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22872"/>
      <w:r>
        <w:rPr>
          <w:rFonts w:hint="eastAsia"/>
        </w:rPr>
        <w:t>合伙企业设立登记提交材料规范</w:t>
      </w:r>
      <w:bookmarkEnd w:id="0"/>
    </w:p>
    <w:p>
      <w:pPr>
        <w:widowControl/>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pPr>
        <w:widowControl/>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全体合伙人的主体资格文件或自然人身份证明、合伙人住所证明。</w:t>
      </w:r>
    </w:p>
    <w:p>
      <w:pPr>
        <w:widowControl/>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w:t>
      </w:r>
      <w:r>
        <w:rPr>
          <w:rFonts w:hint="eastAsia" w:ascii="宋体" w:hAnsi="宋体"/>
          <w:color w:val="FF0000"/>
          <w:szCs w:val="24"/>
        </w:rPr>
        <w:t>提交营业执照复印件。</w:t>
      </w:r>
    </w:p>
    <w:p>
      <w:pPr>
        <w:widowControl/>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pPr>
        <w:widowControl/>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pPr>
        <w:widowControl/>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pPr>
        <w:widowControl/>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pPr>
        <w:widowControl/>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pPr>
        <w:pStyle w:val="10"/>
        <w:widowControl/>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依照《</w:t>
      </w:r>
      <w:r>
        <w:rPr>
          <w:rFonts w:hint="eastAsia" w:ascii="宋体" w:hAnsi="宋体" w:cs="仿宋_GB2312"/>
          <w:sz w:val="24"/>
          <w:szCs w:val="24"/>
          <w:lang w:eastAsia="zh-CN"/>
        </w:rPr>
        <w:t>中华人民共和国</w:t>
      </w:r>
      <w:r>
        <w:rPr>
          <w:rFonts w:hint="eastAsia" w:ascii="宋体" w:hAnsi="宋体"/>
          <w:bCs/>
          <w:szCs w:val="24"/>
        </w:rPr>
        <w:t>合伙企业法》、《</w:t>
      </w:r>
      <w:r>
        <w:rPr>
          <w:rFonts w:hint="eastAsia" w:ascii="宋体" w:hAnsi="宋体" w:cs="仿宋_GB2312"/>
          <w:sz w:val="24"/>
          <w:szCs w:val="24"/>
          <w:lang w:eastAsia="zh-CN"/>
        </w:rPr>
        <w:t>中华人民共和国</w:t>
      </w:r>
      <w:r>
        <w:rPr>
          <w:rFonts w:hint="eastAsia" w:ascii="宋体" w:hAnsi="宋体"/>
          <w:bCs/>
          <w:szCs w:val="24"/>
        </w:rPr>
        <w:t>外商投资法》、《</w:t>
      </w:r>
      <w:r>
        <w:rPr>
          <w:rFonts w:hint="eastAsia" w:ascii="宋体" w:hAnsi="宋体" w:cs="仿宋_GB2312"/>
          <w:sz w:val="24"/>
          <w:szCs w:val="24"/>
          <w:lang w:eastAsia="zh-CN"/>
        </w:rPr>
        <w:t>中华人民共和国</w:t>
      </w:r>
      <w:r>
        <w:rPr>
          <w:rFonts w:hint="eastAsia" w:ascii="宋体" w:hAnsi="宋体"/>
          <w:bCs/>
          <w:szCs w:val="24"/>
        </w:rPr>
        <w:t>市场主体登记管理条例》设立的合伙企业设立登记适用本规范。</w:t>
      </w:r>
    </w:p>
    <w:p>
      <w:pPr>
        <w:pStyle w:val="2"/>
        <w:ind w:firstLine="480" w:firstLineChars="160"/>
        <w:rPr>
          <w:color w:val="auto"/>
          <w:lang w:eastAsia="zh-CN" w:bidi="ar-SA"/>
        </w:rPr>
      </w:pPr>
    </w:p>
    <w:p>
      <w:pPr>
        <w:pStyle w:val="3"/>
        <w:numPr>
          <w:ilvl w:val="0"/>
          <w:numId w:val="2"/>
        </w:numPr>
        <w:overflowPunct w:val="0"/>
        <w:spacing w:before="0" w:after="0" w:line="440" w:lineRule="exact"/>
      </w:pPr>
      <w:bookmarkStart w:id="1" w:name="_Toc18819"/>
      <w:r>
        <w:rPr>
          <w:rFonts w:hint="eastAsia"/>
        </w:rPr>
        <w:t>合伙企业变更登记提交材料规范</w:t>
      </w:r>
      <w:bookmarkEnd w:id="1"/>
    </w:p>
    <w:p>
      <w:pPr>
        <w:widowControl/>
        <w:overflowPunct w:val="0"/>
        <w:spacing w:line="440" w:lineRule="exact"/>
        <w:ind w:firstLine="480" w:firstLineChars="200"/>
        <w:rPr>
          <w:rFonts w:ascii="宋体"/>
          <w:bCs/>
          <w:color w:val="FF0000"/>
          <w:szCs w:val="24"/>
        </w:rPr>
      </w:pPr>
      <w:r>
        <w:rPr>
          <w:rFonts w:ascii="宋体" w:hAnsi="宋体"/>
          <w:bCs/>
          <w:color w:val="FF0000"/>
          <w:szCs w:val="24"/>
        </w:rPr>
        <w:t>1.</w:t>
      </w:r>
      <w:r>
        <w:rPr>
          <w:rFonts w:hint="eastAsia" w:ascii="宋体" w:hAnsi="宋体"/>
          <w:bCs/>
          <w:color w:val="FF0000"/>
          <w:szCs w:val="24"/>
        </w:rPr>
        <w:t>《合伙企业登记（备案）申请书》。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bCs/>
          <w:color w:val="FF0000"/>
          <w:szCs w:val="24"/>
        </w:rPr>
        <w:t>全体合伙人</w:t>
      </w:r>
      <w:r>
        <w:rPr>
          <w:rFonts w:hint="eastAsia" w:ascii="宋体" w:hAnsi="宋体"/>
          <w:bCs/>
          <w:szCs w:val="24"/>
        </w:rPr>
        <w:t>或者合伙协议约定的人员签署的</w:t>
      </w:r>
      <w:r>
        <w:rPr>
          <w:rFonts w:hint="eastAsia" w:ascii="宋体" w:hAnsi="宋体"/>
          <w:bCs/>
          <w:strike w:val="0"/>
          <w:dstrike w:val="0"/>
          <w:color w:val="FF0000"/>
          <w:szCs w:val="24"/>
          <w:u w:val="single"/>
        </w:rPr>
        <w:t>变更决定书</w:t>
      </w:r>
      <w:r>
        <w:rPr>
          <w:rFonts w:hint="eastAsia" w:ascii="宋体" w:hAnsi="宋体"/>
          <w:bCs/>
          <w:color w:val="FF0000"/>
          <w:szCs w:val="24"/>
        </w:rPr>
        <w:t>。</w:t>
      </w:r>
    </w:p>
    <w:p>
      <w:pPr>
        <w:widowControl/>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color w:val="FF0000"/>
          <w:szCs w:val="24"/>
          <w:u w:val="single"/>
        </w:rPr>
        <w:t>合伙协议</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65"/>
        <w:rPr>
          <w:rFonts w:ascii="宋体"/>
          <w:bCs/>
          <w:szCs w:val="24"/>
        </w:rPr>
      </w:pPr>
      <w:r>
        <w:rPr>
          <w:rFonts w:hint="eastAsia" w:ascii="宋体" w:hAnsi="宋体"/>
          <w:bCs/>
          <w:szCs w:val="24"/>
        </w:rPr>
        <w:t>4．变更事项相关证明文件。</w:t>
      </w:r>
    </w:p>
    <w:p>
      <w:pPr>
        <w:pStyle w:val="10"/>
        <w:widowControl/>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pPr>
        <w:widowControl/>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pPr>
        <w:pStyle w:val="10"/>
        <w:widowControl/>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pPr>
        <w:widowControl/>
        <w:overflowPunct w:val="0"/>
        <w:adjustRightInd w:val="0"/>
        <w:snapToGrid w:val="0"/>
        <w:spacing w:line="440" w:lineRule="exact"/>
        <w:ind w:firstLine="480" w:firstLineChars="200"/>
        <w:rPr>
          <w:rFonts w:ascii="宋体" w:hAnsi="宋体" w:eastAsia="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pPr>
        <w:widowControl/>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widowControl/>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color w:val="FF0000"/>
          <w:szCs w:val="24"/>
        </w:rPr>
        <w:t>变更出资额、合伙人增加或减少对合伙企业出资的，提交</w:t>
      </w:r>
      <w:r>
        <w:rPr>
          <w:rFonts w:hint="eastAsia" w:ascii="宋体" w:hAnsi="宋体" w:eastAsia="宋体" w:cs="Courier New"/>
          <w:color w:val="FF0000"/>
          <w:szCs w:val="24"/>
        </w:rPr>
        <w:t>修改</w:t>
      </w:r>
      <w:r>
        <w:rPr>
          <w:rFonts w:hint="eastAsia" w:ascii="宋体" w:hAnsi="宋体" w:eastAsia="宋体" w:cs="Courier New"/>
          <w:szCs w:val="24"/>
        </w:rPr>
        <w:t>后或补充的合伙协议（由全体合伙人或者合伙协议约定的人员签署确认）</w:t>
      </w:r>
      <w:r>
        <w:rPr>
          <w:rFonts w:hint="eastAsia" w:ascii="宋体" w:hAnsi="宋体" w:cs="宋体"/>
          <w:szCs w:val="24"/>
        </w:rPr>
        <w:t>。</w:t>
      </w:r>
    </w:p>
    <w:p>
      <w:pPr>
        <w:pStyle w:val="10"/>
        <w:widowControl/>
        <w:overflowPunct w:val="0"/>
        <w:adjustRightInd w:val="0"/>
        <w:snapToGrid w:val="0"/>
        <w:spacing w:line="440" w:lineRule="exact"/>
        <w:ind w:firstLine="480"/>
        <w:rPr>
          <w:rFonts w:ascii="宋体" w:hAnsi="宋体" w:cs="宋体"/>
          <w:szCs w:val="24"/>
        </w:rPr>
      </w:pPr>
      <w:r>
        <w:rPr>
          <w:rFonts w:hint="eastAsia" w:ascii="宋体" w:hAnsi="宋体" w:cs="宋体" w:eastAsiaTheme="minorEastAsia"/>
          <w:sz w:val="24"/>
          <w:szCs w:val="24"/>
        </w:rPr>
        <w:t>其中：合伙人退伙的，</w:t>
      </w:r>
      <w:r>
        <w:rPr>
          <w:rFonts w:hint="eastAsia" w:ascii="宋体" w:hAnsi="宋体" w:cs="宋体" w:eastAsiaTheme="minorEastAsia"/>
          <w:color w:val="FF0000"/>
          <w:sz w:val="24"/>
          <w:szCs w:val="24"/>
        </w:rPr>
        <w:t>还需提交的变更决定书应当载明退伙事由，</w:t>
      </w:r>
      <w:r>
        <w:rPr>
          <w:rFonts w:hint="eastAsia" w:ascii="宋体" w:hAnsi="宋体" w:cs="宋体" w:eastAsiaTheme="minorEastAsia"/>
          <w:sz w:val="24"/>
          <w:szCs w:val="24"/>
        </w:rPr>
        <w:t>填写《全体合伙人名录及出资情况》。</w:t>
      </w:r>
      <w:r>
        <w:rPr>
          <w:rFonts w:hint="eastAsia" w:ascii="宋体" w:hAnsi="宋体" w:cs="Courier New"/>
          <w:sz w:val="24"/>
          <w:szCs w:val="24"/>
        </w:rPr>
        <w:t>合伙协议对合伙份额继承另有规定的，从其规定。</w:t>
      </w:r>
    </w:p>
    <w:p>
      <w:pPr>
        <w:widowControl/>
        <w:overflowPunct w:val="0"/>
        <w:spacing w:line="440" w:lineRule="exact"/>
        <w:ind w:firstLine="480" w:firstLineChars="200"/>
        <w:rPr>
          <w:color w:val="FF0000"/>
        </w:rPr>
      </w:pPr>
      <w:r>
        <w:rPr>
          <w:rFonts w:hint="eastAsia" w:ascii="宋体" w:hAnsi="宋体" w:cs="宋体"/>
          <w:color w:val="FF0000"/>
          <w:szCs w:val="24"/>
        </w:rPr>
        <w:t>新合伙人入伙的，还需提交新合伙人的主体资格文件或者自然人身份证明、住所证明、入伙协议、《全体合伙人名录及出资情况》。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w:t>
      </w:r>
      <w:r>
        <w:rPr>
          <w:rFonts w:hint="eastAsia" w:ascii="宋体" w:hAnsi="宋体" w:eastAsia="宋体" w:cs="Courier New"/>
          <w:color w:val="FF0000"/>
          <w:szCs w:val="24"/>
        </w:rPr>
        <w:t>新合伙人主体资格文件要求参照合伙企业设立登记提交材料规范。</w:t>
      </w:r>
      <w:bookmarkStart w:id="4" w:name="_GoBack"/>
      <w:bookmarkEnd w:id="4"/>
    </w:p>
    <w:p>
      <w:pPr>
        <w:widowControl/>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w:t>
      </w:r>
      <w:r>
        <w:rPr>
          <w:rFonts w:hint="eastAsia" w:ascii="宋体" w:hAnsi="宋体" w:cs="仿宋_GB2312"/>
          <w:color w:val="FF0000"/>
          <w:szCs w:val="24"/>
        </w:rPr>
        <w:t>缴回营业执照正、副本</w:t>
      </w:r>
      <w:r>
        <w:rPr>
          <w:rFonts w:hint="eastAsia" w:ascii="宋体" w:hAnsi="宋体" w:cs="仿宋_GB2312"/>
          <w:szCs w:val="24"/>
        </w:rPr>
        <w:t>。</w:t>
      </w:r>
    </w:p>
    <w:p>
      <w:pPr>
        <w:widowControl/>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w:t>
      </w:r>
      <w:r>
        <w:rPr>
          <w:rFonts w:hint="eastAsia" w:ascii="宋体" w:hAnsi="宋体" w:cs="仿宋_GB2312"/>
          <w:sz w:val="24"/>
          <w:szCs w:val="24"/>
          <w:lang w:eastAsia="zh-CN"/>
        </w:rPr>
        <w:t>中华人民共和国</w:t>
      </w:r>
      <w:r>
        <w:rPr>
          <w:rFonts w:hint="eastAsia" w:ascii="宋体" w:hAnsi="宋体"/>
          <w:szCs w:val="24"/>
        </w:rPr>
        <w:t>合伙企业法》</w:t>
      </w:r>
      <w:r>
        <w:rPr>
          <w:rFonts w:hint="eastAsia" w:ascii="宋体" w:hAnsi="宋体" w:eastAsia="宋体" w:cs="Courier New"/>
          <w:szCs w:val="24"/>
        </w:rPr>
        <w:t>、</w:t>
      </w:r>
      <w:r>
        <w:rPr>
          <w:rFonts w:hint="eastAsia" w:ascii="宋体" w:hAnsi="宋体"/>
          <w:szCs w:val="24"/>
        </w:rPr>
        <w:t>《</w:t>
      </w:r>
      <w:r>
        <w:rPr>
          <w:rFonts w:hint="eastAsia" w:ascii="宋体" w:hAnsi="宋体" w:cs="仿宋_GB2312"/>
          <w:sz w:val="24"/>
          <w:szCs w:val="24"/>
          <w:lang w:eastAsia="zh-CN"/>
        </w:rPr>
        <w:t>中华人民共和国</w:t>
      </w:r>
      <w:r>
        <w:rPr>
          <w:rFonts w:hint="eastAsia" w:ascii="宋体" w:hAnsi="宋体"/>
          <w:szCs w:val="24"/>
        </w:rPr>
        <w:t>外商投资法》、《</w:t>
      </w:r>
      <w:r>
        <w:rPr>
          <w:rFonts w:hint="eastAsia" w:ascii="宋体" w:hAnsi="宋体" w:cs="仿宋_GB2312"/>
          <w:sz w:val="24"/>
          <w:szCs w:val="24"/>
          <w:lang w:eastAsia="zh-CN"/>
        </w:rPr>
        <w:t>中华人民共和国</w:t>
      </w:r>
      <w:r>
        <w:rPr>
          <w:rFonts w:hint="eastAsia" w:ascii="宋体" w:hAnsi="宋体"/>
          <w:szCs w:val="24"/>
        </w:rPr>
        <w:t>市场主体登记管理条例》、原《</w:t>
      </w:r>
      <w:r>
        <w:rPr>
          <w:rFonts w:hint="eastAsia" w:ascii="宋体" w:hAnsi="宋体" w:cs="仿宋_GB2312"/>
          <w:sz w:val="24"/>
          <w:szCs w:val="24"/>
          <w:lang w:eastAsia="zh-CN"/>
        </w:rPr>
        <w:t>中华人民共和国</w:t>
      </w:r>
      <w:r>
        <w:rPr>
          <w:rFonts w:hint="eastAsia" w:ascii="宋体" w:hAnsi="宋体"/>
          <w:szCs w:val="24"/>
        </w:rPr>
        <w:t>合伙企业登记管理办法》、原《外国企业或者个人在</w:t>
      </w:r>
      <w:r>
        <w:rPr>
          <w:rFonts w:hint="eastAsia" w:ascii="宋体" w:hAnsi="宋体" w:eastAsia="宋体" w:cs="Courier New"/>
          <w:szCs w:val="24"/>
        </w:rPr>
        <w:t>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pPr>
        <w:pStyle w:val="2"/>
        <w:ind w:firstLine="600"/>
        <w:rPr>
          <w:color w:val="auto"/>
          <w:lang w:eastAsia="zh-CN" w:bidi="ar-SA"/>
        </w:rPr>
      </w:pPr>
    </w:p>
    <w:p>
      <w:pPr>
        <w:pStyle w:val="3"/>
        <w:numPr>
          <w:ilvl w:val="0"/>
          <w:numId w:val="2"/>
        </w:numPr>
        <w:overflowPunct w:val="0"/>
        <w:spacing w:before="0" w:after="0" w:line="440" w:lineRule="exact"/>
      </w:pPr>
      <w:bookmarkStart w:id="2" w:name="_Toc32381"/>
      <w:r>
        <w:rPr>
          <w:rFonts w:hint="eastAsia"/>
        </w:rPr>
        <w:t>合伙企业备案提交材料规范</w:t>
      </w:r>
      <w:bookmarkEnd w:id="2"/>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备案事项涉及合伙协议修改的，提交全体合伙人或者合伙协议约定的人员签署的变更决定书。</w:t>
      </w:r>
    </w:p>
    <w:p>
      <w:pPr>
        <w:overflowPunct w:val="0"/>
        <w:spacing w:line="440" w:lineRule="exact"/>
        <w:ind w:firstLine="480" w:firstLineChars="200"/>
        <w:rPr>
          <w:rFonts w:ascii="宋体"/>
          <w:szCs w:val="24"/>
        </w:rPr>
      </w:pPr>
      <w:r>
        <w:rPr>
          <w:rFonts w:ascii="宋体" w:hAnsi="宋体"/>
          <w:bCs/>
          <w:szCs w:val="24"/>
        </w:rPr>
        <w:t>3</w:t>
      </w:r>
      <w:r>
        <w:rPr>
          <w:rFonts w:ascii="宋体" w:hAnsi="宋体"/>
          <w:bCs/>
          <w:szCs w:val="20"/>
        </w:rPr>
        <w:t>.</w:t>
      </w:r>
      <w:r>
        <w:rPr>
          <w:rFonts w:hint="eastAsia" w:ascii="宋体" w:hAnsi="宋体"/>
          <w:szCs w:val="24"/>
          <w:lang w:val="zh-CN"/>
        </w:rPr>
        <w:t>备案事项相关证明文件。</w:t>
      </w:r>
    </w:p>
    <w:p>
      <w:pPr>
        <w:widowControl/>
        <w:overflowPunct w:val="0"/>
        <w:spacing w:line="440" w:lineRule="exact"/>
        <w:ind w:firstLine="480" w:firstLineChars="200"/>
        <w:rPr>
          <w:rFonts w:ascii="宋体"/>
          <w:bCs/>
          <w:szCs w:val="24"/>
        </w:rPr>
      </w:pPr>
      <w:r>
        <w:rPr>
          <w:rFonts w:hint="eastAsia" w:ascii="宋体" w:hAnsi="宋体"/>
          <w:szCs w:val="24"/>
        </w:rPr>
        <w:t>◆合伙协议修改备案的，提交</w:t>
      </w:r>
      <w:r>
        <w:rPr>
          <w:rFonts w:hint="eastAsia" w:ascii="宋体" w:hAnsi="宋体" w:cs="宋体"/>
          <w:szCs w:val="24"/>
        </w:rPr>
        <w:t>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◆合伙期限备案的，提交变更决定书、修改或补充的合伙协议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szCs w:val="24"/>
        </w:rPr>
        <w:t>。</w:t>
      </w:r>
    </w:p>
    <w:p>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◆合伙人认缴或者实际缴付的出资数额、缴付期限和出资方式备案的，提交《全体合伙人名录及出资情况》</w:t>
      </w:r>
      <w:r>
        <w:rPr>
          <w:rFonts w:hint="eastAsia" w:ascii="宋体" w:hAnsi="宋体" w:cs="宋体"/>
          <w:szCs w:val="24"/>
        </w:rPr>
        <w:t>，同时提交修改或补充的合伙协议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pPr>
        <w:widowControl/>
        <w:overflowPunct w:val="0"/>
        <w:spacing w:line="440" w:lineRule="exact"/>
        <w:rPr>
          <w:rFonts w:ascii="宋体" w:hAnsi="宋体"/>
          <w:szCs w:val="24"/>
        </w:rPr>
      </w:pPr>
      <w:r>
        <w:rPr>
          <w:rFonts w:hint="eastAsia" w:ascii="宋体" w:hAnsi="宋体"/>
          <w:b/>
          <w:szCs w:val="24"/>
        </w:rPr>
        <w:t>　　注：</w:t>
      </w:r>
      <w:r>
        <w:rPr>
          <w:rFonts w:hint="eastAsia" w:ascii="宋体" w:hAnsi="宋体"/>
          <w:szCs w:val="24"/>
        </w:rPr>
        <w:t>依照《</w:t>
      </w:r>
      <w:r>
        <w:rPr>
          <w:rFonts w:hint="eastAsia" w:ascii="宋体" w:hAnsi="宋体" w:cs="仿宋_GB2312"/>
          <w:sz w:val="24"/>
          <w:szCs w:val="24"/>
          <w:lang w:eastAsia="zh-CN"/>
        </w:rPr>
        <w:t>中华人民共和国</w:t>
      </w:r>
      <w:r>
        <w:rPr>
          <w:rFonts w:hint="eastAsia" w:ascii="宋体" w:hAnsi="宋体"/>
          <w:szCs w:val="24"/>
        </w:rPr>
        <w:t>合伙企业法》、《</w:t>
      </w:r>
      <w:r>
        <w:rPr>
          <w:rFonts w:hint="eastAsia" w:ascii="宋体" w:hAnsi="宋体" w:cs="仿宋_GB2312"/>
          <w:sz w:val="24"/>
          <w:szCs w:val="24"/>
          <w:lang w:eastAsia="zh-CN"/>
        </w:rPr>
        <w:t>中华人民共和国</w:t>
      </w:r>
      <w:r>
        <w:rPr>
          <w:rFonts w:hint="eastAsia" w:ascii="宋体" w:hAnsi="宋体"/>
          <w:szCs w:val="24"/>
        </w:rPr>
        <w:t>外商投资法》、《</w:t>
      </w:r>
      <w:r>
        <w:rPr>
          <w:rFonts w:hint="eastAsia" w:ascii="宋体" w:hAnsi="宋体" w:cs="仿宋_GB2312"/>
          <w:sz w:val="24"/>
          <w:szCs w:val="24"/>
          <w:lang w:eastAsia="zh-CN"/>
        </w:rPr>
        <w:t>中华人民共和国</w:t>
      </w:r>
      <w:r>
        <w:rPr>
          <w:rFonts w:hint="eastAsia" w:ascii="宋体" w:hAnsi="宋体"/>
          <w:szCs w:val="24"/>
        </w:rPr>
        <w:t>市场主体登记管理条例》、原《</w:t>
      </w:r>
      <w:r>
        <w:rPr>
          <w:rFonts w:hint="eastAsia" w:ascii="宋体" w:hAnsi="宋体" w:cs="仿宋_GB2312"/>
          <w:sz w:val="24"/>
          <w:szCs w:val="24"/>
          <w:lang w:eastAsia="zh-CN"/>
        </w:rPr>
        <w:t>中华人民共和国</w:t>
      </w:r>
      <w:r>
        <w:rPr>
          <w:rFonts w:hint="eastAsia" w:ascii="宋体" w:hAnsi="宋体"/>
          <w:szCs w:val="24"/>
        </w:rPr>
        <w:t>合伙企业登记管理办法》、原《外国企业或者个人在中国境内设立合伙企业管理办法》设立的合伙企业备案适用本规范。</w:t>
      </w:r>
    </w:p>
    <w:p>
      <w:pPr>
        <w:pStyle w:val="6"/>
        <w:spacing w:line="440" w:lineRule="exact"/>
        <w:jc w:val="both"/>
      </w:pPr>
    </w:p>
    <w:p>
      <w:pPr>
        <w:pStyle w:val="3"/>
        <w:overflowPunct w:val="0"/>
        <w:spacing w:before="0" w:after="0" w:line="440" w:lineRule="exact"/>
      </w:pPr>
      <w:bookmarkStart w:id="3" w:name="_Toc18129"/>
      <w:r>
        <w:rPr>
          <w:rFonts w:hint="eastAsia"/>
        </w:rPr>
        <w:t>合伙企业注销登记提交材料规范</w:t>
      </w:r>
      <w:bookmarkEnd w:id="3"/>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pPr>
        <w:widowControl/>
        <w:overflowPunct w:val="0"/>
        <w:spacing w:line="440" w:lineRule="exact"/>
        <w:ind w:firstLine="480"/>
      </w:pPr>
      <w:r>
        <w:rPr>
          <w:rFonts w:hint="eastAsia" w:ascii="宋体" w:hAnsi="宋体"/>
          <w:bCs/>
          <w:szCs w:val="24"/>
        </w:rPr>
        <w:t>2</w:t>
      </w:r>
      <w:r>
        <w:rPr>
          <w:rFonts w:ascii="宋体" w:hAnsi="宋体"/>
          <w:bCs/>
          <w:szCs w:val="24"/>
        </w:rPr>
        <w:t>.</w:t>
      </w:r>
      <w:r>
        <w:rPr>
          <w:rFonts w:hint="eastAsia" w:ascii="宋体" w:hAnsi="宋体"/>
          <w:bCs/>
          <w:szCs w:val="24"/>
        </w:rPr>
        <w:t>合伙企业依照《</w:t>
      </w:r>
      <w:r>
        <w:rPr>
          <w:rFonts w:hint="eastAsia" w:ascii="宋体" w:hAnsi="宋体" w:cs="仿宋_GB2312"/>
          <w:sz w:val="24"/>
          <w:szCs w:val="24"/>
          <w:lang w:eastAsia="zh-CN"/>
        </w:rPr>
        <w:t>中华人民共和国</w:t>
      </w:r>
      <w:r>
        <w:rPr>
          <w:rFonts w:hint="eastAsia" w:ascii="宋体" w:hAnsi="宋体"/>
          <w:bCs/>
          <w:szCs w:val="24"/>
        </w:rPr>
        <w:t>合伙企业法》作出</w:t>
      </w:r>
      <w:r>
        <w:rPr>
          <w:rFonts w:hint="eastAsia" w:ascii="宋体" w:hAnsi="宋体" w:cs="仿宋_GB2312"/>
          <w:szCs w:val="24"/>
        </w:rPr>
        <w:t>解散的决议或者决定</w:t>
      </w:r>
      <w:r>
        <w:rPr>
          <w:rFonts w:hint="eastAsia" w:ascii="宋体" w:hAnsi="宋体"/>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pPr>
        <w:widowControl/>
        <w:overflowPunct w:val="0"/>
        <w:spacing w:line="440" w:lineRule="exact"/>
        <w:ind w:firstLine="480"/>
        <w:rPr>
          <w:rFonts w:ascii="宋体" w:hAnsi="宋体"/>
          <w:bCs/>
          <w:szCs w:val="24"/>
        </w:rPr>
      </w:pPr>
      <w:r>
        <w:rPr>
          <w:rFonts w:hint="eastAsia" w:ascii="宋体" w:hAnsi="宋体"/>
          <w:bCs/>
          <w:szCs w:val="24"/>
        </w:rPr>
        <w:t>4</w:t>
      </w:r>
      <w:r>
        <w:rPr>
          <w:rFonts w:ascii="宋体" w:hAnsi="宋体"/>
          <w:bCs/>
          <w:szCs w:val="24"/>
        </w:rPr>
        <w:t>.</w:t>
      </w:r>
      <w:r>
        <w:rPr>
          <w:rFonts w:hint="eastAsia" w:cs="宋体" w:asciiTheme="minorEastAsia" w:hAnsiTheme="minorEastAsia"/>
          <w:szCs w:val="24"/>
        </w:rPr>
        <w:t>全体合伙人签署</w:t>
      </w:r>
      <w:r>
        <w:rPr>
          <w:rFonts w:hint="eastAsia" w:ascii="宋体" w:hAnsi="宋体"/>
          <w:bCs/>
          <w:szCs w:val="24"/>
        </w:rPr>
        <w:t>的清算报告。</w:t>
      </w:r>
    </w:p>
    <w:p>
      <w:pPr>
        <w:widowControl/>
        <w:overflowPunct w:val="0"/>
        <w:spacing w:line="440" w:lineRule="exact"/>
        <w:ind w:firstLine="480"/>
        <w:rPr>
          <w:rFonts w:ascii="宋体" w:hAnsi="宋体"/>
          <w:bCs/>
          <w:szCs w:val="24"/>
        </w:rPr>
      </w:pPr>
      <w:r>
        <w:rPr>
          <w:rFonts w:hint="eastAsia" w:ascii="宋体" w:hAnsi="宋体"/>
          <w:bCs/>
          <w:szCs w:val="24"/>
        </w:rPr>
        <w:t>5.清税证明材料（登记机关和税务部门已共享清税信息的，无需提交纸质清税证明材料）。</w:t>
      </w:r>
    </w:p>
    <w:p>
      <w:pPr>
        <w:widowControl/>
        <w:overflowPunct w:val="0"/>
        <w:spacing w:line="440" w:lineRule="exact"/>
        <w:ind w:firstLine="480"/>
        <w:rPr>
          <w:rFonts w:ascii="宋体" w:hAnsi="宋体"/>
          <w:bCs/>
          <w:szCs w:val="24"/>
        </w:rPr>
      </w:pPr>
      <w:r>
        <w:rPr>
          <w:rFonts w:hint="eastAsia" w:ascii="宋体" w:hAnsi="宋体"/>
          <w:bCs/>
          <w:szCs w:val="24"/>
        </w:rPr>
        <w:t>6.仅通过报纸发布债权人公告的，需要提交依法刊登公告的报纸样张。</w:t>
      </w:r>
    </w:p>
    <w:p>
      <w:pPr>
        <w:pStyle w:val="10"/>
        <w:widowControl/>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7.法律、行政法规或者国务院规定注销合伙企业须经批准的，提交有关批准文件复印件。</w:t>
      </w:r>
    </w:p>
    <w:p>
      <w:pPr>
        <w:pStyle w:val="10"/>
        <w:widowControl/>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8.已领取纸质版营业执照的缴回营业执照正、副本。</w:t>
      </w:r>
    </w:p>
    <w:p>
      <w:pPr>
        <w:widowControl/>
        <w:overflowPunct w:val="0"/>
        <w:spacing w:line="440" w:lineRule="exact"/>
        <w:ind w:firstLine="482" w:firstLineChars="200"/>
        <w:rPr>
          <w:rFonts w:ascii="宋体"/>
          <w:bCs/>
          <w:szCs w:val="24"/>
        </w:rPr>
      </w:pPr>
      <w:r>
        <w:rPr>
          <w:rFonts w:hint="eastAsia" w:ascii="宋体" w:hAnsi="宋体"/>
          <w:b/>
          <w:szCs w:val="24"/>
        </w:rPr>
        <w:t>注：</w:t>
      </w:r>
      <w:r>
        <w:rPr>
          <w:rFonts w:ascii="宋体" w:hAnsi="宋体"/>
          <w:bCs/>
          <w:szCs w:val="24"/>
        </w:rPr>
        <w:t>1</w:t>
      </w:r>
      <w:r>
        <w:rPr>
          <w:rFonts w:hint="eastAsia" w:ascii="宋体" w:hAnsi="宋体"/>
          <w:bCs/>
          <w:szCs w:val="24"/>
        </w:rPr>
        <w:t>.依照《</w:t>
      </w:r>
      <w:r>
        <w:rPr>
          <w:rFonts w:hint="eastAsia" w:ascii="宋体" w:hAnsi="宋体" w:cs="仿宋_GB2312"/>
          <w:sz w:val="24"/>
          <w:szCs w:val="24"/>
          <w:lang w:eastAsia="zh-CN"/>
        </w:rPr>
        <w:t>中华人民共和国</w:t>
      </w:r>
      <w:r>
        <w:rPr>
          <w:rFonts w:hint="eastAsia" w:ascii="宋体" w:hAnsi="宋体"/>
          <w:bCs/>
          <w:szCs w:val="24"/>
        </w:rPr>
        <w:t>合伙企业法》、</w:t>
      </w:r>
      <w:r>
        <w:rPr>
          <w:rFonts w:hint="eastAsia" w:ascii="宋体" w:hAnsi="宋体"/>
          <w:szCs w:val="24"/>
        </w:rPr>
        <w:t>《</w:t>
      </w:r>
      <w:r>
        <w:rPr>
          <w:rFonts w:hint="eastAsia" w:ascii="宋体" w:hAnsi="宋体" w:cs="仿宋_GB2312"/>
          <w:sz w:val="24"/>
          <w:szCs w:val="24"/>
          <w:lang w:eastAsia="zh-CN"/>
        </w:rPr>
        <w:t>中华人民共和国</w:t>
      </w:r>
      <w:r>
        <w:rPr>
          <w:rFonts w:hint="eastAsia" w:ascii="宋体" w:hAnsi="宋体"/>
          <w:szCs w:val="24"/>
        </w:rPr>
        <w:t>外商投资法》、</w:t>
      </w:r>
      <w:r>
        <w:rPr>
          <w:rFonts w:hint="eastAsia" w:ascii="宋体" w:hAnsi="宋体"/>
          <w:bCs/>
          <w:szCs w:val="24"/>
        </w:rPr>
        <w:t>《</w:t>
      </w:r>
      <w:r>
        <w:rPr>
          <w:rFonts w:hint="eastAsia" w:ascii="宋体" w:hAnsi="宋体" w:cs="仿宋_GB2312"/>
          <w:sz w:val="24"/>
          <w:szCs w:val="24"/>
          <w:lang w:eastAsia="zh-CN"/>
        </w:rPr>
        <w:t>中华人民共和国</w:t>
      </w:r>
      <w:r>
        <w:rPr>
          <w:rFonts w:hint="eastAsia" w:ascii="宋体" w:hAnsi="宋体"/>
          <w:bCs/>
          <w:szCs w:val="24"/>
        </w:rPr>
        <w:t>市场主体登记管理条例》、</w:t>
      </w:r>
      <w:r>
        <w:rPr>
          <w:rFonts w:hint="eastAsia" w:ascii="宋体" w:hAnsi="宋体"/>
          <w:szCs w:val="24"/>
        </w:rPr>
        <w:t>原《</w:t>
      </w:r>
      <w:r>
        <w:rPr>
          <w:rFonts w:hint="eastAsia" w:ascii="宋体" w:hAnsi="宋体" w:cs="仿宋_GB2312"/>
          <w:sz w:val="24"/>
          <w:szCs w:val="24"/>
          <w:lang w:eastAsia="zh-CN"/>
        </w:rPr>
        <w:t>中华人民共和国</w:t>
      </w:r>
      <w:r>
        <w:rPr>
          <w:rFonts w:hint="eastAsia" w:ascii="宋体" w:hAnsi="宋体"/>
          <w:szCs w:val="24"/>
        </w:rPr>
        <w:t>合伙企业登记管理办法》、原《外国企业或者</w:t>
      </w:r>
      <w:r>
        <w:rPr>
          <w:rFonts w:hint="eastAsia" w:ascii="宋体" w:hAnsi="宋体" w:eastAsia="宋体" w:cs="Times New Roman"/>
          <w:szCs w:val="24"/>
        </w:rPr>
        <w:t>个人在中国境内设立合伙企业管理办法》</w:t>
      </w:r>
      <w:r>
        <w:rPr>
          <w:rFonts w:hint="eastAsia" w:ascii="宋体" w:hAnsi="宋体"/>
          <w:bCs/>
          <w:szCs w:val="24"/>
        </w:rPr>
        <w:t>设立的合伙企业注销登记适用本规范。</w:t>
      </w:r>
    </w:p>
    <w:p>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w:t>
      </w:r>
      <w:r>
        <w:rPr>
          <w:rFonts w:ascii="宋体" w:hAnsi="宋体"/>
        </w:rPr>
        <w:t>1</w:t>
      </w:r>
      <w:r>
        <w:rPr>
          <w:rFonts w:hint="eastAsia" w:ascii="宋体" w:hAnsi="宋体"/>
        </w:rPr>
        <w:t>、8项材料。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3、8以及人民法院宣告破产的裁定书、终结破产程序的裁定书原件或人民法院终结强制清算程序的裁定书原件（包括以无法清算或无法全面清算为由作出的裁定）。</w:t>
      </w:r>
    </w:p>
    <w:p/>
    <w:p>
      <w:pPr>
        <w:pStyle w:val="2"/>
      </w:pPr>
    </w:p>
    <w:p>
      <w:pPr>
        <w:pStyle w:val="2"/>
      </w:pPr>
    </w:p>
    <w:p>
      <w:pPr>
        <w:pStyle w:val="2"/>
      </w:pPr>
    </w:p>
    <w:p>
      <w:pPr>
        <w:pStyle w:val="2"/>
        <w:ind w:left="0" w:leftChars="0" w:firstLine="0" w:firstLineChars="0"/>
      </w:pPr>
    </w:p>
    <w:p>
      <w:pPr>
        <w:pStyle w:val="5"/>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5"/>
        <w:spacing w:after="0" w:line="480" w:lineRule="exact"/>
        <w:ind w:left="0" w:leftChars="0"/>
        <w:jc w:val="center"/>
        <w:rPr>
          <w:rFonts w:hint="eastAsia" w:ascii="宋体" w:hAnsi="宋体"/>
          <w:b/>
          <w:sz w:val="44"/>
          <w:szCs w:val="44"/>
        </w:rPr>
      </w:pPr>
    </w:p>
    <w:tbl>
      <w:tblPr>
        <w:tblStyle w:val="7"/>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9"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line="360" w:lineRule="exact"/>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20"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20"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20"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20"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6"/>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8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44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4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20"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8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80" w:firstLineChars="200"/>
              <w:rPr>
                <w:rFonts w:hint="eastAsia" w:ascii="宋体" w:hAnsi="宋体"/>
                <w:szCs w:val="21"/>
              </w:rPr>
            </w:pPr>
            <w:r>
              <w:rPr>
                <w:rFonts w:hint="eastAsia" w:ascii="宋体" w:hAnsi="宋体" w:cs="宋体"/>
                <w:kern w:val="0"/>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8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17" w:leftChars="207"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0"/>
              <w:adjustRightInd w:val="0"/>
              <w:snapToGrid w:val="0"/>
              <w:rPr>
                <w:rFonts w:hint="eastAsia" w:ascii="宋体" w:hAnsi="宋体"/>
                <w:szCs w:val="21"/>
              </w:rPr>
            </w:pPr>
          </w:p>
          <w:p>
            <w:pPr>
              <w:pStyle w:val="10"/>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10"/>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10"/>
              <w:adjustRightInd w:val="0"/>
              <w:snapToGrid w:val="0"/>
              <w:ind w:firstLine="420" w:firstLineChars="200"/>
              <w:rPr>
                <w:rFonts w:ascii="宋体" w:hAnsi="宋体"/>
                <w:szCs w:val="21"/>
              </w:rPr>
            </w:pPr>
          </w:p>
          <w:p>
            <w:pPr>
              <w:pStyle w:val="10"/>
              <w:adjustRightInd w:val="0"/>
              <w:snapToGrid w:val="0"/>
              <w:ind w:firstLine="420" w:firstLineChars="200"/>
              <w:rPr>
                <w:rFonts w:hint="eastAsia" w:ascii="宋体" w:hAnsi="宋体"/>
                <w:szCs w:val="21"/>
              </w:rPr>
            </w:pPr>
          </w:p>
          <w:p>
            <w:pPr>
              <w:pStyle w:val="10"/>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10"/>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422" w:rightChars="-176" w:firstLine="48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2"/>
        <w:rPr>
          <w:rFonts w:hint="eastAsia"/>
          <w:lang w:val="zh-CN"/>
        </w:rPr>
      </w:pPr>
    </w:p>
    <w:p>
      <w:pPr>
        <w:pStyle w:val="10"/>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7"/>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hint="eastAsia" w:ascii="宋体"/>
                <w:szCs w:val="21"/>
              </w:rPr>
            </w:pPr>
            <w:r>
              <w:rPr>
                <w:rFonts w:hint="eastAsia" w:ascii="宋体" w:hAnsi="宋体"/>
                <w:szCs w:val="21"/>
              </w:rPr>
              <w:t>国别（地区）</w:t>
            </w: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hint="eastAsia" w:ascii="宋体"/>
                <w:szCs w:val="21"/>
              </w:rPr>
            </w:pPr>
            <w:r>
              <w:rPr>
                <w:rFonts w:hint="eastAsia" w:ascii="宋体" w:hAnsi="宋体"/>
                <w:szCs w:val="21"/>
              </w:rPr>
              <w:t>身份（资格）证明类型</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ascii="宋体"/>
                <w:szCs w:val="21"/>
              </w:rPr>
            </w:pPr>
            <w:r>
              <w:rPr>
                <w:rFonts w:hint="eastAsia" w:ascii="宋体" w:hAnsi="宋体"/>
                <w:szCs w:val="21"/>
              </w:rPr>
              <w:t>身份（资格）证明号码</w:t>
            </w: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hint="eastAsia" w:ascii="宋体"/>
                <w:szCs w:val="21"/>
              </w:rPr>
            </w:pPr>
            <w:r>
              <w:rPr>
                <w:rFonts w:hint="eastAsia" w:ascii="宋体" w:hAnsi="宋体"/>
                <w:szCs w:val="21"/>
              </w:rPr>
              <w:t>移动电话</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ascii="宋体"/>
                <w:szCs w:val="21"/>
              </w:rPr>
            </w:pPr>
            <w:r>
              <w:rPr>
                <w:rFonts w:hint="eastAsia" w:ascii="宋体"/>
                <w:szCs w:val="21"/>
              </w:rPr>
              <w:t>固定电话</w:t>
            </w: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ascii="宋体" w:hAnsi="宋体"/>
                <w:szCs w:val="21"/>
              </w:rPr>
            </w:pPr>
            <w:r>
              <w:rPr>
                <w:rFonts w:hint="eastAsia" w:ascii="宋体" w:hAnsi="宋体"/>
                <w:szCs w:val="21"/>
              </w:rPr>
              <w:t>电子邮箱</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hint="eastAsia" w:ascii="宋体"/>
                <w:szCs w:val="21"/>
              </w:rPr>
            </w:pP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noWrap w:val="0"/>
            <w:vAlign w:val="center"/>
          </w:tcPr>
          <w:p>
            <w:pPr>
              <w:pStyle w:val="10"/>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noWrap w:val="0"/>
            <w:vAlign w:val="center"/>
          </w:tcPr>
          <w:p>
            <w:pPr>
              <w:spacing w:line="360" w:lineRule="auto"/>
              <w:ind w:firstLine="480" w:firstLineChars="200"/>
              <w:rPr>
                <w:rFonts w:hint="eastAsia" w:ascii="宋体" w:hAnsi="宋体"/>
                <w:szCs w:val="21"/>
              </w:rPr>
            </w:pPr>
          </w:p>
          <w:p>
            <w:pPr>
              <w:spacing w:line="360" w:lineRule="auto"/>
              <w:ind w:firstLine="48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10"/>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pPr>
              <w:pStyle w:val="10"/>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79"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10"/>
        <w:spacing w:line="520" w:lineRule="exact"/>
        <w:rPr>
          <w:rFonts w:ascii="宋体"/>
          <w:b/>
          <w:sz w:val="44"/>
          <w:szCs w:val="44"/>
        </w:rPr>
      </w:pPr>
      <w:r>
        <w:rPr>
          <w:rFonts w:hint="eastAsia" w:ascii="宋体" w:hAnsi="宋体"/>
          <w:sz w:val="28"/>
          <w:szCs w:val="28"/>
        </w:rPr>
        <w:t>附表2</w:t>
      </w:r>
    </w:p>
    <w:p>
      <w:pPr>
        <w:pStyle w:val="10"/>
        <w:spacing w:line="460" w:lineRule="exact"/>
        <w:jc w:val="center"/>
        <w:outlineLvl w:val="2"/>
        <w:rPr>
          <w:rFonts w:ascii="宋体"/>
          <w:b/>
          <w:sz w:val="36"/>
          <w:szCs w:val="36"/>
        </w:rPr>
      </w:pPr>
      <w:r>
        <w:rPr>
          <w:rFonts w:hint="eastAsia" w:ascii="宋体" w:hAnsi="宋体"/>
          <w:b/>
          <w:sz w:val="36"/>
          <w:szCs w:val="36"/>
        </w:rPr>
        <w:t>委派代表信息</w:t>
      </w:r>
    </w:p>
    <w:tbl>
      <w:tblPr>
        <w:tblStyle w:val="7"/>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pPr>
              <w:pStyle w:val="10"/>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pPr>
              <w:pStyle w:val="10"/>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pPr>
              <w:pStyle w:val="10"/>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pPr>
              <w:pStyle w:val="10"/>
              <w:jc w:val="center"/>
              <w:rPr>
                <w:rFonts w:ascii="宋体"/>
                <w:szCs w:val="21"/>
              </w:rPr>
            </w:pPr>
          </w:p>
        </w:tc>
        <w:tc>
          <w:tcPr>
            <w:tcW w:w="2251"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10"/>
              <w:jc w:val="center"/>
              <w:rPr>
                <w:rFonts w:ascii="宋体"/>
                <w:szCs w:val="21"/>
              </w:rPr>
            </w:pPr>
            <w:r>
              <w:rPr>
                <w:rFonts w:hint="eastAsia" w:ascii="宋体" w:hAnsi="宋体"/>
                <w:szCs w:val="21"/>
              </w:rPr>
              <w:t>移动电话</w:t>
            </w:r>
          </w:p>
        </w:tc>
        <w:tc>
          <w:tcPr>
            <w:tcW w:w="2037" w:type="dxa"/>
            <w:noWrap w:val="0"/>
            <w:vAlign w:val="center"/>
          </w:tcPr>
          <w:p>
            <w:pPr>
              <w:pStyle w:val="10"/>
              <w:jc w:val="center"/>
              <w:rPr>
                <w:rFonts w:ascii="宋体"/>
                <w:szCs w:val="21"/>
              </w:rPr>
            </w:pPr>
          </w:p>
        </w:tc>
        <w:tc>
          <w:tcPr>
            <w:tcW w:w="2251" w:type="dxa"/>
            <w:tcBorders>
              <w:right w:val="single" w:color="auto" w:sz="4" w:space="0"/>
            </w:tcBorders>
            <w:noWrap w:val="0"/>
            <w:vAlign w:val="center"/>
          </w:tcPr>
          <w:p>
            <w:pPr>
              <w:pStyle w:val="10"/>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10"/>
              <w:jc w:val="center"/>
              <w:rPr>
                <w:rFonts w:hint="eastAsia" w:ascii="宋体" w:hAnsi="宋体"/>
                <w:szCs w:val="21"/>
              </w:rPr>
            </w:pPr>
            <w:r>
              <w:rPr>
                <w:rFonts w:hint="eastAsia" w:ascii="宋体" w:hAnsi="宋体"/>
                <w:szCs w:val="21"/>
              </w:rPr>
              <w:t>电子邮箱</w:t>
            </w:r>
          </w:p>
        </w:tc>
        <w:tc>
          <w:tcPr>
            <w:tcW w:w="2037" w:type="dxa"/>
            <w:noWrap w:val="0"/>
            <w:vAlign w:val="center"/>
          </w:tcPr>
          <w:p>
            <w:pPr>
              <w:pStyle w:val="10"/>
              <w:jc w:val="center"/>
              <w:rPr>
                <w:rFonts w:ascii="宋体"/>
                <w:szCs w:val="21"/>
              </w:rPr>
            </w:pPr>
          </w:p>
        </w:tc>
        <w:tc>
          <w:tcPr>
            <w:tcW w:w="2251" w:type="dxa"/>
            <w:tcBorders>
              <w:right w:val="single" w:color="auto" w:sz="4" w:space="0"/>
            </w:tcBorders>
            <w:noWrap w:val="0"/>
            <w:vAlign w:val="center"/>
          </w:tcPr>
          <w:p>
            <w:pPr>
              <w:pStyle w:val="10"/>
              <w:jc w:val="center"/>
              <w:rPr>
                <w:rFonts w:hint="eastAsia" w:ascii="宋体" w:hAnsi="宋体"/>
                <w:szCs w:val="21"/>
              </w:rPr>
            </w:pPr>
          </w:p>
        </w:tc>
        <w:tc>
          <w:tcPr>
            <w:tcW w:w="3255"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pPr>
              <w:pStyle w:val="10"/>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pPr>
              <w:spacing w:line="360" w:lineRule="auto"/>
              <w:ind w:firstLine="720" w:firstLineChars="300"/>
              <w:rPr>
                <w:rFonts w:hint="eastAsia"/>
                <w:szCs w:val="21"/>
              </w:rPr>
            </w:pPr>
          </w:p>
          <w:p>
            <w:pPr>
              <w:spacing w:line="360" w:lineRule="auto"/>
              <w:ind w:firstLine="72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72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720" w:firstLineChars="300"/>
              <w:rPr>
                <w:rFonts w:hint="eastAsia"/>
                <w:szCs w:val="21"/>
              </w:rPr>
            </w:pPr>
            <w:r>
              <w:rPr>
                <w:rFonts w:hint="eastAsia"/>
                <w:szCs w:val="21"/>
              </w:rPr>
              <w:t xml:space="preserve">                                                             委托单位盖章</w:t>
            </w:r>
          </w:p>
          <w:p>
            <w:pPr>
              <w:spacing w:line="360" w:lineRule="auto"/>
              <w:ind w:firstLine="720" w:firstLineChars="300"/>
              <w:rPr>
                <w:rFonts w:hint="eastAsia"/>
                <w:szCs w:val="21"/>
              </w:rPr>
            </w:pPr>
            <w:r>
              <w:rPr>
                <w:rFonts w:hint="eastAsia"/>
                <w:szCs w:val="21"/>
              </w:rPr>
              <w:t xml:space="preserve">                                                             年 </w:t>
            </w:r>
            <w:r>
              <w:rPr>
                <w:rFonts w:hint="eastAsia"/>
                <w:szCs w:val="21"/>
                <w:lang w:val="en-US" w:eastAsia="zh-CN"/>
              </w:rPr>
              <w:t xml:space="preserve">  </w:t>
            </w:r>
            <w:r>
              <w:rPr>
                <w:rFonts w:hint="eastAsia"/>
                <w:szCs w:val="21"/>
              </w:rPr>
              <w:t>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0" w:hRule="atLeast"/>
        </w:trPr>
        <w:tc>
          <w:tcPr>
            <w:tcW w:w="10035" w:type="dxa"/>
            <w:gridSpan w:val="4"/>
            <w:tcBorders>
              <w:bottom w:val="single" w:color="auto" w:sz="4" w:space="0"/>
            </w:tcBorders>
            <w:noWrap w:val="0"/>
            <w:vAlign w:val="center"/>
          </w:tcPr>
          <w:p>
            <w:pPr>
              <w:jc w:val="center"/>
              <w:rPr>
                <w:rFonts w:ascii="宋体"/>
                <w:szCs w:val="21"/>
              </w:rPr>
            </w:pPr>
            <w:r>
              <w:rPr>
                <w:rFonts w:hint="eastAsia" w:ascii="宋体" w:hAnsi="宋体"/>
                <w:szCs w:val="21"/>
              </w:rPr>
              <w:t>（身份证件复、影印件粘贴处）</w:t>
            </w:r>
          </w:p>
          <w:p>
            <w:pPr>
              <w:spacing w:line="600" w:lineRule="exact"/>
              <w:ind w:firstLine="720" w:firstLineChars="300"/>
              <w:jc w:val="center"/>
              <w:rPr>
                <w:szCs w:val="21"/>
              </w:rPr>
            </w:pPr>
          </w:p>
          <w:p>
            <w:pPr>
              <w:spacing w:line="600" w:lineRule="exact"/>
              <w:ind w:firstLine="72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7"/>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10"/>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10"/>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0" w:firstLineChars="500"/>
        <w:rPr>
          <w:rFonts w:hint="eastAsia" w:hAnsi="宋体" w:cs="宋体"/>
          <w:b/>
          <w:kern w:val="0"/>
          <w:sz w:val="36"/>
          <w:szCs w:val="36"/>
        </w:rPr>
      </w:pPr>
    </w:p>
    <w:p>
      <w:pPr>
        <w:ind w:firstLine="1800"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8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10"/>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10"/>
        <w:spacing w:line="520" w:lineRule="exact"/>
        <w:jc w:val="center"/>
        <w:rPr>
          <w:rFonts w:hint="eastAsia" w:ascii="宋体" w:hAnsi="宋体"/>
          <w:b/>
          <w:sz w:val="44"/>
          <w:szCs w:val="44"/>
        </w:rPr>
      </w:pPr>
    </w:p>
    <w:p>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0"/>
        <w:spacing w:line="520" w:lineRule="exact"/>
        <w:jc w:val="center"/>
        <w:rPr>
          <w:rFonts w:hint="eastAsia" w:ascii="宋体" w:hAns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bl>
    <w:p>
      <w:pPr>
        <w:tabs>
          <w:tab w:val="left" w:pos="1260"/>
        </w:tabs>
        <w:rPr>
          <w:rFonts w:hint="eastAsia" w:ascii="宋体" w:hAnsi="宋体" w:cs="楷体"/>
          <w:szCs w:val="21"/>
        </w:rPr>
        <w:sectPr>
          <w:pgSz w:w="11906" w:h="16838"/>
          <w:pgMar w:top="1327" w:right="1389" w:bottom="1327" w:left="1389" w:header="851" w:footer="992" w:gutter="0"/>
          <w:cols w:space="720" w:num="1"/>
          <w:docGrid w:type="linesAndChars" w:linePitch="312" w:charSpace="0"/>
        </w:sectPr>
      </w:pPr>
      <w:r>
        <w:rPr>
          <w:rFonts w:ascii="宋体" w:hAnsi="宋体" w:cs="楷体"/>
          <w:szCs w:val="21"/>
        </w:rPr>
        <w:tab/>
      </w:r>
    </w:p>
    <w:p>
      <w:pPr>
        <w:spacing w:before="153" w:line="222" w:lineRule="auto"/>
        <w:jc w:val="center"/>
        <w:rPr>
          <w:rFonts w:ascii="黑体" w:hAnsi="黑体" w:eastAsia="黑体" w:cs="黑体"/>
          <w:sz w:val="34"/>
          <w:szCs w:val="34"/>
        </w:rPr>
      </w:pPr>
      <w:r>
        <w:rPr>
          <w:rFonts w:ascii="黑体" w:hAnsi="黑体" w:eastAsia="黑体" w:cs="黑体"/>
          <w:b/>
          <w:bCs/>
          <w:spacing w:val="13"/>
          <w:sz w:val="34"/>
          <w:szCs w:val="34"/>
        </w:rPr>
        <w:t>河北省经营主体住所(经营场所)申报承诺书</w:t>
      </w:r>
    </w:p>
    <w:p>
      <w:pPr>
        <w:spacing w:line="149" w:lineRule="exact"/>
      </w:pPr>
    </w:p>
    <w:tbl>
      <w:tblPr>
        <w:tblStyle w:val="16"/>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pPr>
              <w:pStyle w:val="15"/>
              <w:spacing w:before="81" w:line="309" w:lineRule="exact"/>
              <w:ind w:left="748"/>
            </w:pPr>
            <w:r>
              <w:rPr>
                <w:b/>
                <w:bCs/>
                <w:spacing w:val="-4"/>
                <w:position w:val="6"/>
              </w:rPr>
              <w:t>经营主体名称</w:t>
            </w:r>
          </w:p>
          <w:p>
            <w:pPr>
              <w:pStyle w:val="15"/>
              <w:spacing w:line="204" w:lineRule="auto"/>
              <w:ind w:left="748"/>
            </w:pPr>
            <w:r>
              <w:rPr>
                <w:b/>
                <w:bCs/>
                <w:spacing w:val="3"/>
              </w:rPr>
              <w:t>(经营者姓名)</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pPr>
              <w:pStyle w:val="15"/>
              <w:spacing w:before="107" w:line="220" w:lineRule="auto"/>
              <w:ind w:left="638"/>
            </w:pPr>
            <w:r>
              <w:rPr>
                <w:b/>
                <w:bCs/>
                <w:spacing w:val="2"/>
              </w:rPr>
              <w:t>住所(经营场所)</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pPr>
              <w:pStyle w:val="15"/>
              <w:spacing w:before="127" w:line="219" w:lineRule="auto"/>
              <w:ind w:left="908"/>
            </w:pPr>
            <w:r>
              <w:rPr>
                <w:b/>
                <w:bCs/>
                <w:spacing w:val="-4"/>
              </w:rPr>
              <w:t>房屋权属：</w:t>
            </w:r>
          </w:p>
        </w:tc>
        <w:tc>
          <w:tcPr>
            <w:tcW w:w="6394" w:type="dxa"/>
            <w:gridSpan w:val="4"/>
            <w:vAlign w:val="top"/>
          </w:tcPr>
          <w:p>
            <w:pPr>
              <w:pStyle w:val="15"/>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pPr>
              <w:pStyle w:val="15"/>
              <w:spacing w:before="115" w:line="219" w:lineRule="auto"/>
              <w:ind w:left="528"/>
            </w:pPr>
            <w:r>
              <w:rPr>
                <w:b/>
                <w:bCs/>
                <w:spacing w:val="-4"/>
              </w:rPr>
              <w:t>军队、武警房地产</w:t>
            </w:r>
          </w:p>
        </w:tc>
        <w:tc>
          <w:tcPr>
            <w:tcW w:w="2187" w:type="dxa"/>
            <w:vAlign w:val="top"/>
          </w:tcPr>
          <w:p>
            <w:pPr>
              <w:pStyle w:val="15"/>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pPr>
              <w:pStyle w:val="15"/>
              <w:spacing w:before="117" w:line="219" w:lineRule="auto"/>
              <w:ind w:left="669"/>
            </w:pPr>
            <w:r>
              <w:rPr>
                <w:b/>
                <w:bCs/>
                <w:spacing w:val="-1"/>
              </w:rPr>
              <w:t>自建房产</w:t>
            </w:r>
          </w:p>
        </w:tc>
        <w:tc>
          <w:tcPr>
            <w:tcW w:w="1989" w:type="dxa"/>
            <w:gridSpan w:val="2"/>
            <w:vAlign w:val="top"/>
          </w:tcPr>
          <w:p>
            <w:pPr>
              <w:pStyle w:val="15"/>
              <w:spacing w:before="124" w:line="223" w:lineRule="auto"/>
              <w:ind w:left="427"/>
            </w:pPr>
            <w:r>
              <w:rPr>
                <w:spacing w:val="5"/>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pPr>
              <w:pStyle w:val="15"/>
              <w:spacing w:before="117" w:line="219" w:lineRule="auto"/>
              <w:ind w:left="528"/>
            </w:pPr>
            <w:r>
              <w:rPr>
                <w:b/>
                <w:bCs/>
                <w:spacing w:val="-4"/>
              </w:rPr>
              <w:t>权利人姓名或名称</w:t>
            </w:r>
          </w:p>
        </w:tc>
        <w:tc>
          <w:tcPr>
            <w:tcW w:w="2187" w:type="dxa"/>
            <w:vAlign w:val="top"/>
          </w:tcPr>
          <w:p>
            <w:pPr>
              <w:rPr>
                <w:rFonts w:ascii="Arial"/>
                <w:sz w:val="21"/>
              </w:rPr>
            </w:pPr>
          </w:p>
        </w:tc>
        <w:tc>
          <w:tcPr>
            <w:tcW w:w="2218" w:type="dxa"/>
            <w:vAlign w:val="top"/>
          </w:tcPr>
          <w:p>
            <w:pPr>
              <w:pStyle w:val="15"/>
              <w:spacing w:before="117" w:line="219" w:lineRule="auto"/>
              <w:ind w:left="449"/>
            </w:pPr>
            <w:r>
              <w:rPr>
                <w:b/>
                <w:bCs/>
                <w:spacing w:val="-4"/>
              </w:rPr>
              <w:t>权利人证件号</w:t>
            </w:r>
          </w:p>
        </w:tc>
        <w:tc>
          <w:tcPr>
            <w:tcW w:w="198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pPr>
              <w:pStyle w:val="15"/>
              <w:spacing w:before="128" w:line="219" w:lineRule="auto"/>
              <w:ind w:left="968"/>
            </w:pPr>
            <w:r>
              <w:rPr>
                <w:b/>
                <w:bCs/>
                <w:spacing w:val="-4"/>
              </w:rPr>
              <w:t>产权证号</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pPr>
              <w:pStyle w:val="15"/>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pPr>
              <w:pStyle w:val="15"/>
              <w:spacing w:before="99" w:line="219" w:lineRule="auto"/>
              <w:ind w:left="748"/>
            </w:pPr>
            <w:r>
              <w:rPr>
                <w:b/>
                <w:bCs/>
                <w:spacing w:val="-4"/>
              </w:rPr>
              <w:t>不动产单元号</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pPr>
              <w:pStyle w:val="15"/>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pPr>
              <w:pStyle w:val="15"/>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pPr>
              <w:pStyle w:val="15"/>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7" w:hRule="atLeast"/>
        </w:trPr>
        <w:tc>
          <w:tcPr>
            <w:tcW w:w="9216" w:type="dxa"/>
            <w:gridSpan w:val="5"/>
            <w:tcBorders>
              <w:bottom w:val="nil"/>
            </w:tcBorders>
            <w:vAlign w:val="top"/>
          </w:tcPr>
          <w:p>
            <w:pPr>
              <w:pStyle w:val="15"/>
              <w:spacing w:before="97" w:line="219" w:lineRule="auto"/>
              <w:ind w:left="528"/>
            </w:pPr>
            <w:r>
              <w:rPr>
                <w:b/>
                <w:bCs/>
                <w:spacing w:val="-3"/>
              </w:rPr>
              <w:t>本申请人作出如下承诺：</w:t>
            </w:r>
          </w:p>
          <w:p>
            <w:pPr>
              <w:pStyle w:val="15"/>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pPr>
              <w:pStyle w:val="15"/>
              <w:spacing w:before="60" w:line="219" w:lineRule="auto"/>
              <w:ind w:left="528"/>
            </w:pPr>
            <w:r>
              <w:rPr>
                <w:b/>
                <w:bCs/>
              </w:rPr>
              <w:t>2、住所(经营场所)不属于违法建筑、危险建筑等不能用作住所(经营场所)的房屋；</w:t>
            </w:r>
          </w:p>
          <w:p>
            <w:pPr>
              <w:pStyle w:val="15"/>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pPr>
              <w:pStyle w:val="15"/>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pPr>
              <w:pStyle w:val="15"/>
              <w:spacing w:before="59" w:line="219" w:lineRule="auto"/>
              <w:ind w:left="528"/>
            </w:pPr>
            <w:r>
              <w:rPr>
                <w:b/>
                <w:bCs/>
                <w:spacing w:val="1"/>
              </w:rPr>
              <w:t>5、对住所(经营场所)信息的承诺，不作为抗拒拆迁的理由；</w:t>
            </w:r>
          </w:p>
          <w:p>
            <w:pPr>
              <w:pStyle w:val="15"/>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pPr>
              <w:pStyle w:val="15"/>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pPr>
              <w:pStyle w:val="15"/>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pPr>
              <w:pStyle w:val="15"/>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pPr>
              <w:pStyle w:val="15"/>
              <w:spacing w:before="71" w:line="219" w:lineRule="auto"/>
              <w:ind w:left="528"/>
            </w:pPr>
            <w:r>
              <w:rPr>
                <w:b/>
                <w:bCs/>
                <w:spacing w:val="-4"/>
              </w:rPr>
              <w:t>申请人签署：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pPr>
              <w:spacing w:line="359" w:lineRule="auto"/>
              <w:rPr>
                <w:rFonts w:ascii="Arial"/>
                <w:sz w:val="21"/>
              </w:rPr>
            </w:pPr>
          </w:p>
          <w:p>
            <w:pPr>
              <w:spacing w:line="359" w:lineRule="auto"/>
              <w:rPr>
                <w:rFonts w:ascii="Arial"/>
                <w:sz w:val="21"/>
              </w:rPr>
            </w:pPr>
          </w:p>
          <w:p>
            <w:pPr>
              <w:pStyle w:val="15"/>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5"/>
              <w:spacing w:before="72" w:line="224" w:lineRule="auto"/>
              <w:ind w:left="130"/>
            </w:pPr>
          </w:p>
        </w:tc>
      </w:tr>
    </w:tbl>
    <w:p>
      <w:pPr>
        <w:rPr>
          <w:rFonts w:ascii="Arial"/>
          <w:sz w:val="21"/>
        </w:rPr>
      </w:pPr>
    </w:p>
    <w:p>
      <w:pPr>
        <w:rPr>
          <w:rFonts w:ascii="Arial" w:hAnsi="Arial" w:eastAsia="Arial" w:cs="Arial"/>
          <w:sz w:val="21"/>
          <w:szCs w:val="21"/>
        </w:rPr>
        <w:sectPr>
          <w:footerReference r:id="rId3" w:type="default"/>
          <w:pgSz w:w="11880" w:h="16860"/>
          <w:pgMar w:top="1433" w:right="1268" w:bottom="400" w:left="1384" w:header="0" w:footer="0" w:gutter="0"/>
          <w:cols w:space="720" w:num="1"/>
        </w:sectPr>
      </w:pPr>
    </w:p>
    <w:p>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hint="eastAsia" w:ascii="宋体" w:hAnsi="宋体"/>
          <w:b/>
          <w:sz w:val="44"/>
          <w:szCs w:val="44"/>
        </w:rPr>
      </w:pPr>
    </w:p>
    <w:p>
      <w:pPr>
        <w:jc w:val="center"/>
        <w:outlineLvl w:val="1"/>
        <w:rPr>
          <w:rFonts w:ascii="宋体" w:hAnsi="宋体"/>
          <w:b/>
          <w:sz w:val="44"/>
          <w:szCs w:val="44"/>
        </w:rPr>
      </w:pPr>
      <w:r>
        <w:rPr>
          <w:rFonts w:hint="eastAsia" w:ascii="宋体" w:hAnsi="宋体"/>
          <w:b/>
          <w:sz w:val="44"/>
          <w:szCs w:val="44"/>
        </w:rPr>
        <w:t>简易注销全体投资人承诺书</w:t>
      </w:r>
    </w:p>
    <w:p>
      <w:pPr>
        <w:spacing w:line="480" w:lineRule="exact"/>
        <w:rPr>
          <w:rFonts w:ascii="宋体" w:hAnsi="宋体" w:cs="宋体"/>
          <w:sz w:val="36"/>
          <w:szCs w:val="36"/>
        </w:rPr>
      </w:pPr>
    </w:p>
    <w:p>
      <w:pPr>
        <w:spacing w:line="460" w:lineRule="exact"/>
        <w:ind w:left="-708" w:leftChars="-295" w:firstLine="560" w:firstLineChars="200"/>
        <w:rPr>
          <w:rFonts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ascii="宋体" w:hAnsi="宋体" w:cs="宋体"/>
          <w:sz w:val="28"/>
          <w:szCs w:val="28"/>
        </w:rPr>
      </w:pPr>
    </w:p>
    <w:p>
      <w:pPr>
        <w:spacing w:line="460" w:lineRule="exact"/>
        <w:rPr>
          <w:rFonts w:ascii="宋体" w:hAnsi="宋体" w:cs="宋体"/>
          <w:sz w:val="32"/>
          <w:szCs w:val="32"/>
        </w:rPr>
      </w:pPr>
      <w:r>
        <w:rPr>
          <w:rFonts w:hint="eastAsia" w:ascii="宋体" w:hAnsi="宋体" w:cs="宋体"/>
          <w:sz w:val="28"/>
          <w:szCs w:val="28"/>
        </w:rPr>
        <w:t>全体投资人签字（盖章）：</w:t>
      </w:r>
    </w:p>
    <w:p>
      <w:pPr>
        <w:spacing w:line="460" w:lineRule="exact"/>
        <w:rPr>
          <w:rFonts w:ascii="宋体" w:hAnsi="宋体" w:cs="宋体"/>
          <w:sz w:val="32"/>
          <w:szCs w:val="32"/>
        </w:rPr>
      </w:pPr>
      <w:r>
        <w:rPr>
          <w:rFonts w:hint="eastAsia" w:ascii="宋体" w:hAnsi="宋体" w:cs="宋体"/>
          <w:sz w:val="32"/>
          <w:szCs w:val="32"/>
        </w:rPr>
        <w:t xml:space="preserve">                             </w:t>
      </w:r>
    </w:p>
    <w:p>
      <w:pPr>
        <w:spacing w:line="460" w:lineRule="exact"/>
        <w:jc w:val="right"/>
        <w:rPr>
          <w:rFonts w:ascii="宋体" w:hAnsi="宋体"/>
        </w:rPr>
      </w:pPr>
      <w:r>
        <w:rPr>
          <w:rFonts w:hint="eastAsia" w:ascii="宋体" w:hAnsi="宋体" w:cs="宋体"/>
          <w:sz w:val="32"/>
          <w:szCs w:val="32"/>
        </w:rPr>
        <w:t>年    月    日</w:t>
      </w:r>
    </w:p>
    <w:p>
      <w:pPr>
        <w:spacing w:line="280" w:lineRule="exact"/>
        <w:ind w:leftChars="-202" w:hanging="482" w:hangingChars="201"/>
        <w:rPr>
          <w:rFonts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pPr>
        <w:spacing w:line="280" w:lineRule="exact"/>
        <w:rPr>
          <w:rFonts w:ascii="宋体" w:hAnsi="宋体"/>
        </w:rPr>
      </w:pPr>
      <w:r>
        <w:rPr>
          <w:rFonts w:hint="eastAsia" w:ascii="宋体" w:hAnsi="宋体"/>
        </w:rPr>
        <w:t>2、非上市股份有限公司由全体股东签署。</w:t>
      </w:r>
    </w:p>
    <w:p>
      <w:pPr>
        <w:spacing w:line="280" w:lineRule="exact"/>
        <w:rPr>
          <w:rFonts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280" w:lineRule="exact"/>
        <w:ind w:left="-4" w:leftChars="-2"/>
      </w:pPr>
      <w:r>
        <w:rPr>
          <w:rFonts w:hint="eastAsia" w:ascii="宋体" w:hAnsi="宋体" w:cs="宋体"/>
          <w:bCs/>
          <w:szCs w:val="21"/>
        </w:rPr>
        <w:t>4、申请人为外国（地区）企业在中国境内从事生产经营活动的，由其外国（地区）企业有权签字人签字。</w:t>
      </w:r>
    </w:p>
    <w:p>
      <w:pPr>
        <w:pStyle w:val="2"/>
        <w:ind w:left="0" w:leftChars="0" w:firstLine="0" w:firstLineChars="0"/>
      </w:pPr>
    </w:p>
    <w:p>
      <w:pPr>
        <w:pStyle w:val="13"/>
        <w:spacing w:after="156" w:line="560" w:lineRule="exact"/>
        <w:ind w:firstLine="2640" w:firstLineChars="600"/>
        <w:jc w:val="both"/>
        <w:outlineLvl w:val="1"/>
        <w:rPr>
          <w:rFonts w:hint="eastAsia"/>
          <w:sz w:val="44"/>
          <w:szCs w:val="44"/>
        </w:rPr>
      </w:pPr>
    </w:p>
    <w:p>
      <w:pPr>
        <w:pStyle w:val="13"/>
        <w:spacing w:after="156" w:line="560" w:lineRule="exact"/>
        <w:ind w:firstLine="2640" w:firstLineChars="600"/>
        <w:jc w:val="both"/>
        <w:outlineLvl w:val="1"/>
        <w:rPr>
          <w:rFonts w:hint="eastAsia"/>
          <w:sz w:val="44"/>
          <w:szCs w:val="44"/>
        </w:rPr>
      </w:pPr>
    </w:p>
    <w:p>
      <w:pPr>
        <w:pStyle w:val="13"/>
        <w:spacing w:after="156" w:line="560" w:lineRule="exact"/>
        <w:ind w:firstLine="2640" w:firstLineChars="600"/>
        <w:jc w:val="both"/>
        <w:outlineLvl w:val="1"/>
        <w:rPr>
          <w:sz w:val="44"/>
          <w:szCs w:val="44"/>
        </w:rPr>
      </w:pPr>
      <w:r>
        <w:rPr>
          <w:rFonts w:hint="eastAsia"/>
          <w:sz w:val="44"/>
          <w:szCs w:val="44"/>
        </w:rPr>
        <w:t>企业注销登记申请书</w:t>
      </w:r>
    </w:p>
    <w:tbl>
      <w:tblPr>
        <w:tblStyle w:val="7"/>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4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4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720" w:leftChars="100" w:hanging="48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40" w:firstLineChars="100"/>
              <w:rPr>
                <w:rFonts w:hint="eastAsia" w:ascii="宋体" w:hAnsi="宋体"/>
                <w:bCs/>
                <w:szCs w:val="21"/>
              </w:rPr>
            </w:pPr>
            <w:r>
              <w:rPr>
                <w:rFonts w:hint="eastAsia" w:ascii="宋体" w:hAnsi="宋体"/>
                <w:bCs/>
                <w:szCs w:val="21"/>
              </w:rPr>
              <w:t>□ 因合并而终止。</w:t>
            </w:r>
          </w:p>
          <w:p>
            <w:pPr>
              <w:spacing w:line="360" w:lineRule="exact"/>
              <w:ind w:firstLine="24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4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40" w:firstLineChars="100"/>
              <w:rPr>
                <w:rFonts w:hint="eastAsia" w:ascii="宋体" w:hAnsi="宋体"/>
                <w:bCs/>
                <w:szCs w:val="21"/>
              </w:rPr>
            </w:pPr>
            <w:r>
              <w:rPr>
                <w:rFonts w:hint="eastAsia" w:ascii="宋体" w:hAnsi="宋体"/>
                <w:bCs/>
                <w:szCs w:val="21"/>
              </w:rPr>
              <w:t>□ 全体合伙人决定解散。</w:t>
            </w:r>
          </w:p>
          <w:p>
            <w:pPr>
              <w:spacing w:line="360" w:lineRule="exact"/>
              <w:ind w:firstLine="24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4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4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投资人决定解散。</w:t>
            </w:r>
          </w:p>
          <w:p>
            <w:pPr>
              <w:spacing w:line="360" w:lineRule="exact"/>
              <w:ind w:firstLine="24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40" w:firstLineChars="100"/>
              <w:rPr>
                <w:rFonts w:hint="eastAsia" w:ascii="宋体" w:hAnsi="宋体"/>
                <w:bCs/>
                <w:szCs w:val="21"/>
              </w:rPr>
            </w:pPr>
            <w:r>
              <w:rPr>
                <w:rFonts w:hint="eastAsia" w:ascii="宋体" w:hAnsi="宋体"/>
                <w:bCs/>
                <w:szCs w:val="21"/>
              </w:rPr>
              <w:t>□ 被依法吊销营业执照。</w:t>
            </w:r>
          </w:p>
          <w:p>
            <w:pPr>
              <w:spacing w:line="360" w:lineRule="exact"/>
              <w:ind w:firstLine="24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8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4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99"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99"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99"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99"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96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4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600"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4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20"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10"/>
              <w:adjustRightInd w:val="0"/>
              <w:snapToGrid w:val="0"/>
              <w:jc w:val="left"/>
              <w:rPr>
                <w:rFonts w:hint="eastAsia" w:ascii="宋体"/>
                <w:bCs/>
                <w:spacing w:val="-11"/>
              </w:rPr>
            </w:pPr>
            <w:r>
              <w:rPr>
                <w:rFonts w:hint="eastAsia" w:ascii="宋体"/>
                <w:bCs/>
                <w:spacing w:val="-11"/>
              </w:rPr>
              <w:t>指定代表/委托代理人签字：</w:t>
            </w:r>
          </w:p>
          <w:p>
            <w:pPr>
              <w:pStyle w:val="10"/>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80"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年</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422" w:rightChars="-176" w:hanging="480"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77" w:leftChars="199" w:right="-422"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72" w:leftChars="197" w:right="-422"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972" w:leftChars="-405" w:right="-873" w:rightChars="-364" w:firstLine="1440" w:firstLineChars="600"/>
        <w:rPr>
          <w:rFonts w:ascii="宋体" w:hAnsi="宋体"/>
          <w:szCs w:val="21"/>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4、人民法院裁定清算（破产）的由其指定的清算组负责人（破产管理人）签字。</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
    <w:altName w:val="Courier New"/>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6A02"/>
    <w:rsid w:val="025B5E79"/>
    <w:rsid w:val="0BC022BE"/>
    <w:rsid w:val="137A4DD2"/>
    <w:rsid w:val="14CA5936"/>
    <w:rsid w:val="1C6B5AEA"/>
    <w:rsid w:val="1DB72A65"/>
    <w:rsid w:val="1F4E2533"/>
    <w:rsid w:val="1F9E0724"/>
    <w:rsid w:val="2008158E"/>
    <w:rsid w:val="28D56F0D"/>
    <w:rsid w:val="33E85BBE"/>
    <w:rsid w:val="39CA199D"/>
    <w:rsid w:val="3A8A3856"/>
    <w:rsid w:val="43DC43CC"/>
    <w:rsid w:val="52B26919"/>
    <w:rsid w:val="55E06C28"/>
    <w:rsid w:val="5B876DB4"/>
    <w:rsid w:val="5C6B08D4"/>
    <w:rsid w:val="5D4845B5"/>
    <w:rsid w:val="5F9D2B6B"/>
    <w:rsid w:val="5FC73658"/>
    <w:rsid w:val="6188424A"/>
    <w:rsid w:val="6323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w:basedOn w:val="1"/>
    <w:qFormat/>
    <w:uiPriority w:val="0"/>
    <w:rPr>
      <w:rFonts w:ascii="宋体" w:hAnsi="Courier New"/>
      <w:kern w:val="2"/>
      <w:sz w:val="144"/>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05-说明标题"/>
    <w:basedOn w:val="1"/>
    <w:qFormat/>
    <w:uiPriority w:val="99"/>
    <w:pPr>
      <w:spacing w:afterLines="50" w:line="600" w:lineRule="exact"/>
      <w:jc w:val="center"/>
    </w:pPr>
    <w:rPr>
      <w:rFonts w:ascii="Times New Roman" w:hAnsi="Times New Roman"/>
      <w:b/>
      <w:sz w:val="36"/>
    </w:rPr>
  </w:style>
  <w:style w:type="paragraph" w:customStyle="1" w:styleId="13">
    <w:name w:val="04B-文书标题"/>
    <w:basedOn w:val="14"/>
    <w:qFormat/>
    <w:uiPriority w:val="99"/>
    <w:pPr>
      <w:spacing w:after="192" w:line="500" w:lineRule="exact"/>
      <w:jc w:val="center"/>
    </w:pPr>
    <w:rPr>
      <w:rFonts w:ascii="宋体" w:hAnsi="宋体" w:cs="宋体"/>
      <w:sz w:val="36"/>
      <w:szCs w:val="36"/>
    </w:rPr>
  </w:style>
  <w:style w:type="paragraph" w:customStyle="1" w:styleId="14">
    <w:name w:val="02-标题1"/>
    <w:basedOn w:val="4"/>
    <w:qFormat/>
    <w:uiPriority w:val="0"/>
    <w:pPr>
      <w:spacing w:after="156" w:afterLines="50" w:line="500" w:lineRule="exact"/>
      <w:jc w:val="center"/>
    </w:pPr>
    <w:rPr>
      <w:rFonts w:hAnsi="宋体" w:cs="宋体"/>
      <w:b/>
      <w:sz w:val="36"/>
      <w:szCs w:val="36"/>
    </w:rPr>
  </w:style>
  <w:style w:type="paragraph" w:customStyle="1" w:styleId="15">
    <w:name w:val="Table Text"/>
    <w:basedOn w:val="1"/>
    <w:semiHidden/>
    <w:qFormat/>
    <w:uiPriority w:val="0"/>
    <w:rPr>
      <w:rFonts w:ascii="宋体" w:hAnsi="宋体" w:eastAsia="宋体" w:cs="宋体"/>
      <w:sz w:val="22"/>
      <w:szCs w:val="22"/>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2022-07-29T09:48:00Z</dcterms:created>
  <dc:creator>Administrator</dc:creator>
  <cp:lastModifiedBy>Administrator</cp:lastModifiedBy>
  <cp:lastPrinted>2024-10-11T01:02:59Z</cp:lastPrinted>
  <dcterms:modified xsi:type="dcterms:W3CDTF">2024-10-11T02:34:03Z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54142E5F6ED64F138E70001467BCFA06</vt:lpwstr>
  </property>
</Properties>
</file>