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22969"/>
      <w:r>
        <w:rPr>
          <w:rFonts w:hint="eastAsia"/>
        </w:rPr>
        <w:t>股权出质设立登记提交材料规范</w:t>
      </w:r>
      <w:bookmarkEnd w:id="0"/>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pStyle w:val="6"/>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w:t>
      </w:r>
      <w:bookmarkStart w:id="3" w:name="_GoBack"/>
      <w:bookmarkEnd w:id="3"/>
      <w:r>
        <w:rPr>
          <w:rFonts w:hint="eastAsia" w:ascii="宋体" w:hAnsi="宋体"/>
          <w:sz w:val="24"/>
          <w:szCs w:val="24"/>
        </w:rPr>
        <w:t>股权出质登记办法》申请股权出质设立登记适用本规范。</w:t>
      </w:r>
    </w:p>
    <w:p>
      <w:pPr>
        <w:widowControl/>
        <w:overflowPunct w:val="0"/>
        <w:adjustRightInd w:val="0"/>
        <w:snapToGrid w:val="0"/>
        <w:spacing w:line="440" w:lineRule="exact"/>
        <w:rPr>
          <w:rFonts w:ascii="宋体"/>
          <w:b/>
        </w:rPr>
      </w:pPr>
    </w:p>
    <w:p>
      <w:pPr>
        <w:pStyle w:val="3"/>
        <w:numPr>
          <w:ilvl w:val="0"/>
          <w:numId w:val="2"/>
        </w:numPr>
        <w:overflowPunct w:val="0"/>
        <w:spacing w:before="0" w:after="0" w:line="440" w:lineRule="exact"/>
      </w:pPr>
      <w:bookmarkStart w:id="1" w:name="_Toc8150"/>
      <w:r>
        <w:rPr>
          <w:rFonts w:hint="eastAsia"/>
        </w:rPr>
        <w:t>股权出质变更登记提交材料规范</w:t>
      </w:r>
      <w:bookmarkEnd w:id="1"/>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pPr>
        <w:pStyle w:val="6"/>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sz w:val="24"/>
          <w:szCs w:val="22"/>
        </w:rPr>
        <w:t>依照《股权出质登记办法》申请股权出质变更登记适用本规范。</w:t>
      </w:r>
    </w:p>
    <w:p>
      <w:pPr>
        <w:pStyle w:val="6"/>
        <w:widowControl/>
        <w:overflowPunct w:val="0"/>
        <w:adjustRightInd w:val="0"/>
        <w:snapToGrid w:val="0"/>
        <w:spacing w:line="440" w:lineRule="exact"/>
        <w:rPr>
          <w:rFonts w:ascii="宋体"/>
          <w:b/>
          <w:sz w:val="24"/>
          <w:szCs w:val="24"/>
        </w:rPr>
      </w:pPr>
    </w:p>
    <w:p>
      <w:pPr>
        <w:pStyle w:val="3"/>
        <w:numPr>
          <w:ilvl w:val="0"/>
          <w:numId w:val="2"/>
        </w:numPr>
        <w:overflowPunct w:val="0"/>
        <w:spacing w:before="0" w:after="0" w:line="440" w:lineRule="exact"/>
      </w:pPr>
      <w:bookmarkStart w:id="2" w:name="_Toc22431"/>
      <w:r>
        <w:rPr>
          <w:rFonts w:hint="eastAsia"/>
        </w:rPr>
        <w:t>股权出质注销/撤销登记提交材料规范</w:t>
      </w:r>
      <w:bookmarkEnd w:id="2"/>
    </w:p>
    <w:p>
      <w:pPr>
        <w:pStyle w:val="6"/>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pPr>
        <w:pStyle w:val="6"/>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pPr>
        <w:pStyle w:val="6"/>
        <w:widowControl/>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pPr>
        <w:pStyle w:val="6"/>
        <w:widowControl/>
        <w:overflowPunct w:val="0"/>
        <w:adjustRightInd w:val="0"/>
        <w:snapToGrid w:val="0"/>
        <w:spacing w:line="440" w:lineRule="exact"/>
        <w:ind w:firstLine="470" w:firstLineChars="196"/>
        <w:rPr>
          <w:rFonts w:ascii="宋体" w:hAnsi="宋体"/>
          <w:sz w:val="24"/>
          <w:szCs w:val="22"/>
        </w:rPr>
      </w:pPr>
    </w:p>
    <w:p>
      <w:pPr>
        <w:pStyle w:val="6"/>
        <w:widowControl/>
        <w:overflowPunct w:val="0"/>
        <w:adjustRightInd w:val="0"/>
        <w:snapToGrid w:val="0"/>
        <w:spacing w:line="440" w:lineRule="exact"/>
        <w:ind w:firstLine="470" w:firstLineChars="196"/>
        <w:rPr>
          <w:rFonts w:ascii="宋体" w:hAnsi="宋体"/>
          <w:sz w:val="24"/>
          <w:szCs w:val="2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outlineLvl w:val="1"/>
        <w:rPr>
          <w:rFonts w:hint="eastAsia"/>
          <w:sz w:val="44"/>
          <w:szCs w:val="44"/>
        </w:rPr>
      </w:pPr>
      <w:r>
        <w:rPr>
          <w:rFonts w:hint="eastAsia" w:ascii="宋体" w:hAnsi="宋体"/>
          <w:b/>
          <w:kern w:val="0"/>
          <w:sz w:val="44"/>
          <w:szCs w:val="44"/>
        </w:rPr>
        <w:t>股权出质登记申请书</w:t>
      </w:r>
    </w:p>
    <w:tbl>
      <w:tblPr>
        <w:tblStyle w:val="4"/>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8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70"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4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20"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20"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20"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20"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0"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20"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rPr>
            </w:pPr>
          </w:p>
        </w:tc>
        <w:tc>
          <w:tcPr>
            <w:tcW w:w="823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0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241" w:firstLineChars="1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default" w:ascii="宋体" w:hAnsi="宋体" w:cs="宋体" w:eastAsiaTheme="minorEastAsia"/>
                <w:szCs w:val="21"/>
                <w:lang w:val="en-US" w:eastAsia="zh-CN"/>
              </w:rPr>
            </w:pPr>
            <w:r>
              <w:rPr>
                <w:rFonts w:hint="eastAsia" w:ascii="宋体" w:hAnsi="宋体" w:cs="宋体"/>
                <w:szCs w:val="21"/>
              </w:rPr>
              <w:t>因提交材料实质内容违反法律、行政法规和公司章程的规定，产生的经济纠纷和法律责任由申请人负责。</w:t>
            </w:r>
            <w:r>
              <w:rPr>
                <w:rFonts w:hint="eastAsia" w:ascii="宋体" w:hAnsi="宋体" w:cs="宋体"/>
                <w:szCs w:val="21"/>
                <w:lang w:val="en-US" w:eastAsia="zh-CN"/>
              </w:rPr>
              <w:t xml:space="preserve">        </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41" w:firstLineChars="100"/>
        <w:jc w:val="left"/>
        <w:rPr>
          <w:rFonts w:hint="eastAsia" w:ascii="宋体" w:hAnsi="宋体"/>
          <w:b/>
          <w:szCs w:val="21"/>
        </w:rPr>
      </w:pPr>
    </w:p>
    <w:p>
      <w:pPr>
        <w:adjustRightInd w:val="0"/>
        <w:snapToGrid w:val="0"/>
        <w:spacing w:line="240" w:lineRule="exact"/>
        <w:ind w:left="-210" w:firstLine="241" w:firstLineChars="100"/>
        <w:jc w:val="left"/>
        <w:rPr>
          <w:rFonts w:hint="eastAsia"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w:t>
      </w:r>
    </w:p>
    <w:p>
      <w:pPr>
        <w:adjustRightInd w:val="0"/>
        <w:snapToGrid w:val="0"/>
        <w:spacing w:line="240" w:lineRule="exact"/>
        <w:ind w:left="-210" w:firstLine="240" w:firstLineChars="100"/>
        <w:jc w:val="left"/>
        <w:rPr>
          <w:rFonts w:hint="eastAsia" w:ascii="宋体" w:hAnsi="宋体"/>
          <w:szCs w:val="21"/>
        </w:rPr>
      </w:pPr>
    </w:p>
    <w:p>
      <w:pPr>
        <w:adjustRightInd w:val="0"/>
        <w:snapToGrid w:val="0"/>
        <w:spacing w:line="240" w:lineRule="exact"/>
        <w:ind w:left="-210" w:firstLine="240" w:firstLineChars="100"/>
        <w:jc w:val="left"/>
      </w:pPr>
      <w:r>
        <w:rPr>
          <w:rFonts w:hint="eastAsia" w:ascii="宋体" w:hAnsi="宋体"/>
          <w:szCs w:val="21"/>
        </w:rPr>
        <w:t>出质登记。</w:t>
      </w:r>
    </w:p>
    <w:p>
      <w:pPr>
        <w:numPr>
          <w:ilvl w:val="0"/>
          <w:numId w:val="3"/>
        </w:numPr>
        <w:adjustRightInd w:val="0"/>
        <w:snapToGrid w:val="0"/>
        <w:spacing w:line="240" w:lineRule="exact"/>
        <w:ind w:left="119" w:firstLine="284"/>
        <w:jc w:val="left"/>
        <w:rPr>
          <w:rFonts w:hint="eastAsia" w:eastAsia="仿宋"/>
          <w:lang w:eastAsia="zh-CN"/>
        </w:rPr>
      </w:pPr>
      <w:r>
        <w:rPr>
          <w:rFonts w:hint="eastAsia" w:ascii="宋体" w:hAnsi="宋体"/>
          <w:szCs w:val="21"/>
        </w:rPr>
        <w:t>申请股权出质撤销登记的，申请人可为出质人或质权人。</w:t>
      </w:r>
    </w:p>
    <w:p>
      <w:pPr>
        <w:numPr>
          <w:ilvl w:val="0"/>
          <w:numId w:val="3"/>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D3FE8B"/>
    <w:multiLevelType w:val="singleLevel"/>
    <w:tmpl w:val="61D3FE8B"/>
    <w:lvl w:ilvl="0" w:tentative="0">
      <w:start w:val="2"/>
      <w:numFmt w:val="decimal"/>
      <w:suff w:val="nothing"/>
      <w:lvlText w:val="%1、"/>
      <w:lvlJc w:val="left"/>
      <w:pPr>
        <w:ind w:left="-23"/>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E7909"/>
    <w:rsid w:val="464B487D"/>
    <w:rsid w:val="514870E0"/>
    <w:rsid w:val="537055A4"/>
    <w:rsid w:val="5BB826FD"/>
    <w:rsid w:val="63F91608"/>
    <w:rsid w:val="6AA0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2022-08-01T01:09:00Z</dcterms:created>
  <dc:creator>Administrator</dc:creator>
  <cp:lastModifiedBy>Administrator</cp:lastModifiedBy>
  <dcterms:modified xsi:type="dcterms:W3CDTF">2024-06-11T01:39:29Z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B7CF7EBA6F6346F2B5A3EE39033CF217</vt:lpwstr>
  </property>
</Properties>
</file>