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33</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一、沧州市自然资源和规划局经济开发区分局本级收支预算</w:t>
        </w:r>
        <w:r>
          <w:tab/>
        </w:r>
        <w:r>
          <w:fldChar w:fldCharType="begin"/>
        </w:r>
        <w:r>
          <w:instrText xml:space="preserve">PAGEREF _Toc_4_4_0000000021 \h</w:instrText>
        </w:r>
        <w:r>
          <w:fldChar w:fldCharType="separate"/>
        </w:r>
        <w:r>
          <w:t xml:space="preserve">35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363.60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345.60</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363.60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363.60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363.60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363.60</w:t>
            </w:r>
          </w:p>
        </w:tc>
        <w:tc>
          <w:tcPr>
            <w:tcW w:w="1134" w:type="dxa"/>
            <w:vAlign w:val="center"/>
          </w:tcPr>
          <w:p>
            <w:pPr>
              <w:pStyle w:val="单元格样式7"/>
            </w:pPr>
            <w:r>
              <w:t xml:space="preserve">363.60</w:t>
            </w:r>
          </w:p>
        </w:tc>
        <w:tc>
          <w:tcPr>
            <w:tcW w:w="1134" w:type="dxa"/>
            <w:vAlign w:val="center"/>
          </w:tcPr>
          <w:p>
            <w:pPr>
              <w:pStyle w:val="单元格样式7"/>
            </w:pPr>
            <w:r>
              <w:t xml:space="preserve">363.60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22001</w:t>
            </w:r>
          </w:p>
        </w:tc>
        <w:tc>
          <w:tcPr>
            <w:tcW w:w="1559" w:type="dxa"/>
            <w:vAlign w:val="center"/>
          </w:tcPr>
          <w:p>
            <w:pPr>
              <w:pStyle w:val="单元格样式2"/>
            </w:pPr>
            <w:r>
              <w:t xml:space="preserve">自然资源事务</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294.40</w:t>
            </w:r>
          </w:p>
        </w:tc>
        <w:tc>
          <w:tcPr>
            <w:tcW w:w="1134" w:type="dxa"/>
            <w:vAlign w:val="center"/>
          </w:tcPr>
          <w:p>
            <w:pPr>
              <w:pStyle w:val="单元格样式4"/>
            </w:pPr>
            <w:r>
              <w:t xml:space="preserve">294.40</w:t>
            </w:r>
          </w:p>
        </w:tc>
        <w:tc>
          <w:tcPr>
            <w:tcW w:w="1134" w:type="dxa"/>
            <w:vAlign w:val="center"/>
          </w:tcPr>
          <w:p>
            <w:pPr>
              <w:pStyle w:val="单元格样式4"/>
            </w:pPr>
            <w:r>
              <w:t xml:space="preserve">294.40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2200108</w:t>
            </w:r>
          </w:p>
        </w:tc>
        <w:tc>
          <w:tcPr>
            <w:tcW w:w="1559" w:type="dxa"/>
            <w:vAlign w:val="center"/>
          </w:tcPr>
          <w:p>
            <w:pPr>
              <w:pStyle w:val="单元格样式2"/>
            </w:pPr>
            <w:r>
              <w:t xml:space="preserve">自然资源行业业务管理</w:t>
            </w:r>
          </w:p>
        </w:tc>
        <w:tc>
          <w:tcPr>
            <w:tcW w:w="1134" w:type="dxa"/>
            <w:vAlign w:val="center"/>
          </w:tcPr>
          <w:p>
            <w:pPr>
              <w:pStyle w:val="单元格样式4"/>
            </w:pPr>
            <w:r>
              <w:t xml:space="preserve">0.20</w:t>
            </w:r>
          </w:p>
        </w:tc>
        <w:tc>
          <w:tcPr>
            <w:tcW w:w="1134" w:type="dxa"/>
            <w:vAlign w:val="center"/>
          </w:tcPr>
          <w:p>
            <w:pPr>
              <w:pStyle w:val="单元格样式4"/>
            </w:pPr>
            <w:r>
              <w:t xml:space="preserve">0.20</w:t>
            </w:r>
          </w:p>
        </w:tc>
        <w:tc>
          <w:tcPr>
            <w:tcW w:w="1134" w:type="dxa"/>
            <w:vAlign w:val="center"/>
          </w:tcPr>
          <w:p>
            <w:pPr>
              <w:pStyle w:val="单元格样式4"/>
            </w:pPr>
            <w:r>
              <w:t xml:space="preserve">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2200112</w:t>
            </w:r>
          </w:p>
        </w:tc>
        <w:tc>
          <w:tcPr>
            <w:tcW w:w="1559" w:type="dxa"/>
            <w:vAlign w:val="center"/>
          </w:tcPr>
          <w:p>
            <w:pPr>
              <w:pStyle w:val="单元格样式2"/>
            </w:pPr>
            <w:r>
              <w:t xml:space="preserve">土地资源储备支出</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2200113</w:t>
            </w:r>
          </w:p>
        </w:tc>
        <w:tc>
          <w:tcPr>
            <w:tcW w:w="1559" w:type="dxa"/>
            <w:vAlign w:val="center"/>
          </w:tcPr>
          <w:p>
            <w:pPr>
              <w:pStyle w:val="单元格样式2"/>
            </w:pPr>
            <w:r>
              <w:t xml:space="preserve">地质矿产资源与环境调查</w:t>
            </w:r>
          </w:p>
        </w:tc>
        <w:tc>
          <w:tcPr>
            <w:tcW w:w="1134" w:type="dxa"/>
            <w:vAlign w:val="center"/>
          </w:tcPr>
          <w:p>
            <w:pPr>
              <w:pStyle w:val="单元格样式4"/>
            </w:pPr>
            <w:r>
              <w:t xml:space="preserve">9.00</w:t>
            </w:r>
          </w:p>
        </w:tc>
        <w:tc>
          <w:tcPr>
            <w:tcW w:w="1134" w:type="dxa"/>
            <w:vAlign w:val="center"/>
          </w:tcPr>
          <w:p>
            <w:pPr>
              <w:pStyle w:val="单元格样式4"/>
            </w:pPr>
            <w:r>
              <w:t xml:space="preserve">9.00</w:t>
            </w:r>
          </w:p>
        </w:tc>
        <w:tc>
          <w:tcPr>
            <w:tcW w:w="1134" w:type="dxa"/>
            <w:vAlign w:val="center"/>
          </w:tcPr>
          <w:p>
            <w:pPr>
              <w:pStyle w:val="单元格样式4"/>
            </w:pPr>
            <w:r>
              <w:t xml:space="preserve">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363.60</w:t>
            </w:r>
          </w:p>
        </w:tc>
        <w:tc>
          <w:tcPr>
            <w:tcW w:w="1361" w:type="dxa"/>
            <w:vAlign w:val="center"/>
          </w:tcPr>
          <w:p>
            <w:pPr>
              <w:pStyle w:val="单元格样式7"/>
            </w:pPr>
            <w:r>
              <w:t xml:space="preserve">3.60</w:t>
            </w:r>
          </w:p>
        </w:tc>
        <w:tc>
          <w:tcPr>
            <w:tcW w:w="1361" w:type="dxa"/>
            <w:vAlign w:val="center"/>
          </w:tcPr>
          <w:p>
            <w:pPr>
              <w:pStyle w:val="单元格样式7"/>
            </w:pPr>
            <w:r>
              <w:t xml:space="preserve">360.00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345.60</w:t>
            </w:r>
          </w:p>
        </w:tc>
        <w:tc>
          <w:tcPr>
            <w:tcW w:w="1361" w:type="dxa"/>
            <w:vAlign w:val="center"/>
          </w:tcPr>
          <w:p>
            <w:pPr>
              <w:pStyle w:val="单元格样式4"/>
            </w:pPr>
            <w:r>
              <w:t xml:space="preserve">3.60</w:t>
            </w:r>
          </w:p>
        </w:tc>
        <w:tc>
          <w:tcPr>
            <w:tcW w:w="1361" w:type="dxa"/>
            <w:vAlign w:val="center"/>
          </w:tcPr>
          <w:p>
            <w:pPr>
              <w:pStyle w:val="单元格样式4"/>
            </w:pPr>
            <w:r>
              <w:t xml:space="preserve">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1361" w:type="dxa"/>
            <w:vAlign w:val="center"/>
          </w:tcPr>
          <w:p>
            <w:pPr>
              <w:pStyle w:val="单元格样式4"/>
            </w:pPr>
            <w:r>
              <w:t xml:space="preserve">345.60</w:t>
            </w:r>
          </w:p>
        </w:tc>
        <w:tc>
          <w:tcPr>
            <w:tcW w:w="1361" w:type="dxa"/>
            <w:vAlign w:val="center"/>
          </w:tcPr>
          <w:p>
            <w:pPr>
              <w:pStyle w:val="单元格样式4"/>
            </w:pPr>
            <w:r>
              <w:t xml:space="preserve">3.60</w:t>
            </w:r>
          </w:p>
        </w:tc>
        <w:tc>
          <w:tcPr>
            <w:tcW w:w="1361" w:type="dxa"/>
            <w:vAlign w:val="center"/>
          </w:tcPr>
          <w:p>
            <w:pPr>
              <w:pStyle w:val="单元格样式4"/>
            </w:pPr>
            <w:r>
              <w:t xml:space="preserve">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294.40</w:t>
            </w:r>
          </w:p>
        </w:tc>
        <w:tc>
          <w:tcPr>
            <w:tcW w:w="1361" w:type="dxa"/>
            <w:vAlign w:val="center"/>
          </w:tcPr>
          <w:p>
            <w:pPr>
              <w:pStyle w:val="单元格样式4"/>
            </w:pPr>
            <w:r>
              <w:t xml:space="preserve">3.60</w:t>
            </w:r>
          </w:p>
        </w:tc>
        <w:tc>
          <w:tcPr>
            <w:tcW w:w="1361" w:type="dxa"/>
            <w:vAlign w:val="center"/>
          </w:tcPr>
          <w:p>
            <w:pPr>
              <w:pStyle w:val="单元格样式4"/>
            </w:pPr>
            <w:r>
              <w:t xml:space="preserve">290.80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1361" w:type="dxa"/>
            <w:vAlign w:val="center"/>
          </w:tcPr>
          <w:p>
            <w:pPr>
              <w:pStyle w:val="单元格样式4"/>
            </w:pPr>
            <w:r>
              <w:t xml:space="preserve">0.20</w:t>
            </w:r>
          </w:p>
        </w:tc>
        <w:tc>
          <w:tcPr>
            <w:tcW w:w="1361" w:type="dxa"/>
            <w:vAlign w:val="center"/>
          </w:tcPr>
          <w:p>
            <w:pPr>
              <w:pStyle w:val="单元格样式4"/>
            </w:pPr>
          </w:p>
        </w:tc>
        <w:tc>
          <w:tcPr>
            <w:tcW w:w="1361" w:type="dxa"/>
            <w:vAlign w:val="center"/>
          </w:tcPr>
          <w:p>
            <w:pPr>
              <w:pStyle w:val="单元格样式4"/>
            </w:pPr>
            <w:r>
              <w:t xml:space="preserve">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2200112</w:t>
            </w:r>
          </w:p>
        </w:tc>
        <w:tc>
          <w:tcPr>
            <w:tcW w:w="4535" w:type="dxa"/>
            <w:vAlign w:val="center"/>
          </w:tcPr>
          <w:p>
            <w:pPr>
              <w:pStyle w:val="单元格样式2"/>
            </w:pPr>
            <w:r>
              <w:t xml:space="preserve">土地资源储备支出</w:t>
            </w: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1361" w:type="dxa"/>
            <w:vAlign w:val="center"/>
          </w:tcPr>
          <w:p>
            <w:pPr>
              <w:pStyle w:val="单元格样式4"/>
            </w:pPr>
            <w:r>
              <w:t xml:space="preserve">9.00</w:t>
            </w:r>
          </w:p>
        </w:tc>
        <w:tc>
          <w:tcPr>
            <w:tcW w:w="1361" w:type="dxa"/>
            <w:vAlign w:val="center"/>
          </w:tcPr>
          <w:p>
            <w:pPr>
              <w:pStyle w:val="单元格样式4"/>
            </w:pPr>
          </w:p>
        </w:tc>
        <w:tc>
          <w:tcPr>
            <w:tcW w:w="1361" w:type="dxa"/>
            <w:vAlign w:val="center"/>
          </w:tcPr>
          <w:p>
            <w:pPr>
              <w:pStyle w:val="单元格样式4"/>
            </w:pPr>
            <w:r>
              <w:t xml:space="preserve">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363.60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18.00</w:t>
            </w:r>
          </w:p>
        </w:tc>
        <w:tc>
          <w:tcPr>
            <w:tcW w:w="1474" w:type="dxa"/>
            <w:vAlign w:val="center"/>
          </w:tcPr>
          <w:p>
            <w:pPr>
              <w:pStyle w:val="单元格样式4"/>
            </w:pPr>
            <w:r>
              <w:t xml:space="preserve">18.00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345.60</w:t>
            </w:r>
          </w:p>
        </w:tc>
        <w:tc>
          <w:tcPr>
            <w:tcW w:w="1474" w:type="dxa"/>
            <w:vAlign w:val="center"/>
          </w:tcPr>
          <w:p>
            <w:pPr>
              <w:pStyle w:val="单元格样式4"/>
            </w:pPr>
            <w:r>
              <w:t xml:space="preserve">345.60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363.60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363.60</w:t>
            </w:r>
          </w:p>
        </w:tc>
        <w:tc>
          <w:tcPr>
            <w:tcW w:w="1474" w:type="dxa"/>
            <w:vAlign w:val="center"/>
          </w:tcPr>
          <w:p>
            <w:pPr>
              <w:pStyle w:val="单元格样式7"/>
            </w:pPr>
            <w:r>
              <w:t xml:space="preserve">363.60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363.60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363.60</w:t>
            </w:r>
          </w:p>
        </w:tc>
        <w:tc>
          <w:tcPr>
            <w:tcW w:w="1474" w:type="dxa"/>
            <w:vAlign w:val="center"/>
          </w:tcPr>
          <w:p>
            <w:pPr>
              <w:pStyle w:val="单元格样式7"/>
            </w:pPr>
            <w:r>
              <w:t xml:space="preserve">363.60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363.60</w:t>
            </w:r>
          </w:p>
        </w:tc>
        <w:tc>
          <w:tcPr>
            <w:tcW w:w="2551" w:type="dxa"/>
            <w:vAlign w:val="center"/>
          </w:tcPr>
          <w:p>
            <w:pPr>
              <w:pStyle w:val="单元格样式7"/>
            </w:pPr>
            <w:r>
              <w:t xml:space="preserve">3.60</w:t>
            </w:r>
          </w:p>
        </w:tc>
        <w:tc>
          <w:tcPr>
            <w:tcW w:w="2551" w:type="dxa"/>
            <w:vAlign w:val="center"/>
          </w:tcPr>
          <w:p>
            <w:pPr>
              <w:pStyle w:val="单元格样式7"/>
            </w:pPr>
            <w:r>
              <w:t xml:space="preserve">360.00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345.60</w:t>
            </w:r>
          </w:p>
        </w:tc>
        <w:tc>
          <w:tcPr>
            <w:tcW w:w="2551" w:type="dxa"/>
            <w:vAlign w:val="center"/>
          </w:tcPr>
          <w:p>
            <w:pPr>
              <w:pStyle w:val="单元格样式4"/>
            </w:pPr>
            <w:r>
              <w:t xml:space="preserve">3.60</w:t>
            </w:r>
          </w:p>
        </w:tc>
        <w:tc>
          <w:tcPr>
            <w:tcW w:w="2551" w:type="dxa"/>
            <w:vAlign w:val="center"/>
          </w:tcPr>
          <w:p>
            <w:pPr>
              <w:pStyle w:val="单元格样式4"/>
            </w:pPr>
            <w:r>
              <w:t xml:space="preserve">342.00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2551" w:type="dxa"/>
            <w:vAlign w:val="center"/>
          </w:tcPr>
          <w:p>
            <w:pPr>
              <w:pStyle w:val="单元格样式4"/>
            </w:pPr>
            <w:r>
              <w:t xml:space="preserve">345.60</w:t>
            </w:r>
          </w:p>
        </w:tc>
        <w:tc>
          <w:tcPr>
            <w:tcW w:w="2551" w:type="dxa"/>
            <w:vAlign w:val="center"/>
          </w:tcPr>
          <w:p>
            <w:pPr>
              <w:pStyle w:val="单元格样式4"/>
            </w:pPr>
            <w:r>
              <w:t xml:space="preserve">3.60</w:t>
            </w:r>
          </w:p>
        </w:tc>
        <w:tc>
          <w:tcPr>
            <w:tcW w:w="2551" w:type="dxa"/>
            <w:vAlign w:val="center"/>
          </w:tcPr>
          <w:p>
            <w:pPr>
              <w:pStyle w:val="单元格样式4"/>
            </w:pPr>
            <w:r>
              <w:t xml:space="preserve">342.00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294.40</w:t>
            </w:r>
          </w:p>
        </w:tc>
        <w:tc>
          <w:tcPr>
            <w:tcW w:w="2551" w:type="dxa"/>
            <w:vAlign w:val="center"/>
          </w:tcPr>
          <w:p>
            <w:pPr>
              <w:pStyle w:val="单元格样式4"/>
            </w:pPr>
            <w:r>
              <w:t xml:space="preserve">3.60</w:t>
            </w:r>
          </w:p>
        </w:tc>
        <w:tc>
          <w:tcPr>
            <w:tcW w:w="2551" w:type="dxa"/>
            <w:vAlign w:val="center"/>
          </w:tcPr>
          <w:p>
            <w:pPr>
              <w:pStyle w:val="单元格样式4"/>
            </w:pPr>
            <w:r>
              <w:t xml:space="preserve">290.80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2200112</w:t>
            </w:r>
          </w:p>
        </w:tc>
        <w:tc>
          <w:tcPr>
            <w:tcW w:w="4535" w:type="dxa"/>
            <w:vAlign w:val="center"/>
          </w:tcPr>
          <w:p>
            <w:pPr>
              <w:pStyle w:val="单元格样式2"/>
            </w:pPr>
            <w:r>
              <w:t xml:space="preserve">土地资源储备支出</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w:t>
            </w:r>
          </w:p>
        </w:tc>
        <w:tc>
          <w:tcPr>
            <w:tcW w:w="2551" w:type="dxa"/>
            <w:vAlign w:val="center"/>
          </w:tcPr>
          <w:p>
            <w:pPr>
              <w:pStyle w:val="单元格样式7"/>
            </w:pPr>
          </w:p>
        </w:tc>
        <w:tc>
          <w:tcPr>
            <w:tcW w:w="2551" w:type="dxa"/>
            <w:vAlign w:val="center"/>
          </w:tcPr>
          <w:p>
            <w:pPr>
              <w:pStyle w:val="单元格样式7"/>
            </w:pPr>
            <w:r>
              <w:t xml:space="preserve">3.60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2.40</w:t>
            </w:r>
          </w:p>
        </w:tc>
        <w:tc>
          <w:tcPr>
            <w:tcW w:w="2551" w:type="dxa"/>
            <w:vAlign w:val="center"/>
          </w:tcPr>
          <w:p>
            <w:pPr>
              <w:pStyle w:val="单元格样式4"/>
            </w:pPr>
          </w:p>
        </w:tc>
        <w:tc>
          <w:tcPr>
            <w:tcW w:w="2551" w:type="dxa"/>
            <w:vAlign w:val="center"/>
          </w:tcPr>
          <w:p>
            <w:pPr>
              <w:pStyle w:val="单元格样式4"/>
            </w:pPr>
            <w:r>
              <w:t xml:space="preserve">2.40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沧州市自然资源和规划局经济开发区分局2025年部门预算信息公开情况说明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沧州市自然资源和规划局经济开发区分局2025年部门预算信息公开情况说明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按照《中华人民共和国预算法》、《地方预决算公开操作规程》和《关于进一步推进预算公开工作的实施意见》规定，现将沧州市自然资源和规划局经济开发区分局2025年部门预算公开如下：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沧州市自然资源和规划局经济开发区分局本级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13091125P00497910004W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用于购置安可电脑以及其他办公设备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1.用于购置安可电脑以及其他办公设备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vAlign w:val="center"/>
          </w:tcPr>
          <w:p>
            <w:pPr>
              <w:pStyle w:val="单元格样式2"/>
            </w:pPr>
            <w:r>
              <w:t xml:space="preserve">购买安可电脑和其他办公设备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办公设备采购质量合规率</w:t>
            </w:r>
          </w:p>
        </w:tc>
        <w:tc>
          <w:tcPr>
            <w:tcW w:w="5386" w:type="dxa"/>
            <w:vAlign w:val="center"/>
          </w:tcPr>
          <w:p>
            <w:pPr>
              <w:pStyle w:val="单元格样式2"/>
            </w:pPr>
            <w:r>
              <w:t xml:space="preserve">购买的办公设备质量合格、正常运行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及时购买所需办公设备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购买办公设备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满足工作需要</w:t>
            </w:r>
          </w:p>
        </w:tc>
        <w:tc>
          <w:tcPr>
            <w:tcW w:w="5386" w:type="dxa"/>
            <w:vAlign w:val="center"/>
          </w:tcPr>
          <w:p>
            <w:pPr>
              <w:pStyle w:val="单元格样式2"/>
            </w:pPr>
            <w:r>
              <w:t xml:space="preserve">改善办公条件、提高工作效率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使用年限</w:t>
            </w:r>
          </w:p>
        </w:tc>
        <w:tc>
          <w:tcPr>
            <w:tcW w:w="5386" w:type="dxa"/>
            <w:vAlign w:val="center"/>
          </w:tcPr>
          <w:p>
            <w:pPr>
              <w:pStyle w:val="单元格样式2"/>
            </w:pPr>
            <w:r>
              <w:t xml:space="preserve">保障办公设备使用年限</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促进绿色生活，提高使用效率</w:t>
            </w:r>
          </w:p>
        </w:tc>
        <w:tc>
          <w:tcPr>
            <w:tcW w:w="5386" w:type="dxa"/>
            <w:vAlign w:val="center"/>
          </w:tcPr>
          <w:p>
            <w:pPr>
              <w:pStyle w:val="单元格样式2"/>
            </w:pPr>
            <w:r>
              <w:t xml:space="preserve">促进绿色生活，提高使用效率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工作人员对办公设备满意度 </w:t>
            </w:r>
          </w:p>
        </w:tc>
        <w:tc>
          <w:tcPr>
            <w:tcW w:w="2268" w:type="dxa"/>
            <w:vAlign w:val="center"/>
          </w:tcPr>
          <w:p>
            <w:pPr>
              <w:pStyle w:val="单元格样式2"/>
            </w:pPr>
            <w:r>
              <w:t xml:space="preserve">≥900百分比</w:t>
            </w:r>
          </w:p>
        </w:tc>
        <w:tc>
          <w:tcPr>
            <w:tcW w:w="1276" w:type="dxa"/>
            <w:vAlign w:val="center"/>
          </w:tcPr>
          <w:p>
            <w:pPr>
              <w:pStyle w:val="单元格样式2"/>
            </w:pPr>
            <w:r>
              <w:t xml:space="preserve">工作需要</w:t>
            </w:r>
          </w:p>
          <w:p>
            <w:pPr>
              <w:pStyle w:val="单元格样式2"/>
            </w:pP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2、不动产登记发证专项费绩效目标表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13091125P000A3910006L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不动产登记发证专项费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用于全区不动产登记发证工作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1.完成全区不动产登记发证工作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不动产登记发证</w:t>
            </w:r>
          </w:p>
        </w:tc>
        <w:tc>
          <w:tcPr>
            <w:tcW w:w="5386" w:type="dxa"/>
            <w:vAlign w:val="center"/>
          </w:tcPr>
          <w:p>
            <w:pPr>
              <w:pStyle w:val="单元格样式2"/>
            </w:pPr>
            <w:r>
              <w:t xml:space="preserve">完成全区发证工作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达到经济指标要求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达到办件率要求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达到生态效益指标要求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保障可持续影响</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3、测量费绩效目标表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13091125P000HJ610002P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测量费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用于摄影测量与遥感、工程测量、不动产测绘、航飞影像等内容，具体内容为地形图测绘、勘测定界、定线及放线竣工测量、地籍测绘、房产测绘等测绘工作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76.00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1.在开发区内进行日常测绘工作主要包括：摄影测量与遥感、工程测量、不动产测绘、航飞影像等内容，具体内容为地形图测绘、勘测定界、定线及放线竣工测量、地籍测绘、房产测绘等测绘工作。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 测量费</w:t>
            </w:r>
          </w:p>
        </w:tc>
        <w:tc>
          <w:tcPr>
            <w:tcW w:w="5386" w:type="dxa"/>
            <w:vAlign w:val="center"/>
          </w:tcPr>
          <w:p>
            <w:pPr>
              <w:pStyle w:val="单元格样式2"/>
            </w:pPr>
            <w:r>
              <w:t xml:space="preserve"> 完成全区测量工作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按预期数量完成</w:t>
            </w:r>
          </w:p>
        </w:tc>
        <w:tc>
          <w:tcPr>
            <w:tcW w:w="5386" w:type="dxa"/>
            <w:vAlign w:val="center"/>
          </w:tcPr>
          <w:p>
            <w:pPr>
              <w:pStyle w:val="单元格样式2"/>
            </w:pPr>
            <w:r>
              <w:t xml:space="preserve"> 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按预期要求完成</w:t>
            </w:r>
          </w:p>
        </w:tc>
        <w:tc>
          <w:tcPr>
            <w:tcW w:w="5386" w:type="dxa"/>
            <w:vAlign w:val="center"/>
          </w:tcPr>
          <w:p>
            <w:pPr>
              <w:pStyle w:val="单元格样式2"/>
            </w:pPr>
            <w:r>
              <w:t xml:space="preserve"> 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按成本要求完成</w:t>
            </w:r>
          </w:p>
        </w:tc>
        <w:tc>
          <w:tcPr>
            <w:tcW w:w="5386" w:type="dxa"/>
            <w:vAlign w:val="center"/>
          </w:tcPr>
          <w:p>
            <w:pPr>
              <w:pStyle w:val="单元格样式2"/>
            </w:pPr>
            <w:r>
              <w:t xml:space="preserve"> 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完成全区测量工作</w:t>
            </w:r>
          </w:p>
        </w:tc>
        <w:tc>
          <w:tcPr>
            <w:tcW w:w="5386" w:type="dxa"/>
            <w:vAlign w:val="center"/>
          </w:tcPr>
          <w:p>
            <w:pPr>
              <w:pStyle w:val="单元格样式2"/>
            </w:pPr>
            <w:r>
              <w:t xml:space="preserve"> 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反映企业社会效益</w:t>
            </w:r>
          </w:p>
        </w:tc>
        <w:tc>
          <w:tcPr>
            <w:tcW w:w="5386" w:type="dxa"/>
            <w:vAlign w:val="center"/>
          </w:tcPr>
          <w:p>
            <w:pPr>
              <w:pStyle w:val="单元格样式2"/>
            </w:pPr>
            <w:r>
              <w:t xml:space="preserve">达到企业的社会效益指标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反映对社会的生态效益</w:t>
            </w:r>
          </w:p>
        </w:tc>
        <w:tc>
          <w:tcPr>
            <w:tcW w:w="5386" w:type="dxa"/>
            <w:vAlign w:val="center"/>
          </w:tcPr>
          <w:p>
            <w:pPr>
              <w:pStyle w:val="单元格样式2"/>
            </w:pPr>
            <w:r>
              <w:t xml:space="preserve">达到预期生态效益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 达到可持续指标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13091125P00534610004A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用于支付办公房租费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1.保障资规工作正常运行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房间数量</w:t>
            </w:r>
          </w:p>
        </w:tc>
        <w:tc>
          <w:tcPr>
            <w:tcW w:w="5386" w:type="dxa"/>
            <w:vAlign w:val="center"/>
          </w:tcPr>
          <w:p>
            <w:pPr>
              <w:pStyle w:val="单元格样式2"/>
            </w:pPr>
            <w:r>
              <w:t xml:space="preserve">按照合同约定，租用办公用房</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办公房使用情况</w:t>
            </w:r>
          </w:p>
        </w:tc>
        <w:tc>
          <w:tcPr>
            <w:tcW w:w="5386" w:type="dxa"/>
            <w:vAlign w:val="center"/>
          </w:tcPr>
          <w:p>
            <w:pPr>
              <w:pStyle w:val="单元格样式2"/>
            </w:pPr>
            <w:r>
              <w:t xml:space="preserve">正常办公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按照合同约定，及时拨付房租</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vAlign w:val="center"/>
          </w:tcPr>
          <w:p>
            <w:pPr>
              <w:pStyle w:val="单元格样式2"/>
            </w:pPr>
            <w:r>
              <w:t xml:space="preserve">8间办公房费用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满足办公条件</w:t>
            </w:r>
          </w:p>
        </w:tc>
        <w:tc>
          <w:tcPr>
            <w:tcW w:w="5386" w:type="dxa"/>
            <w:vAlign w:val="center"/>
          </w:tcPr>
          <w:p>
            <w:pPr>
              <w:pStyle w:val="单元格样式2"/>
            </w:pPr>
            <w:r>
              <w:t xml:space="preserve">满足办公需要</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满足办公条件</w:t>
            </w:r>
          </w:p>
        </w:tc>
        <w:tc>
          <w:tcPr>
            <w:tcW w:w="5386" w:type="dxa"/>
            <w:vAlign w:val="center"/>
          </w:tcPr>
          <w:p>
            <w:pPr>
              <w:pStyle w:val="单元格样式2"/>
            </w:pPr>
            <w:r>
              <w:t xml:space="preserve">保障办公环境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满足办公条件</w:t>
            </w:r>
          </w:p>
        </w:tc>
        <w:tc>
          <w:tcPr>
            <w:tcW w:w="5386" w:type="dxa"/>
            <w:vAlign w:val="center"/>
          </w:tcPr>
          <w:p>
            <w:pPr>
              <w:pStyle w:val="单元格样式2"/>
            </w:pPr>
            <w:r>
              <w:t xml:space="preserve">保障可持续利用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办公人员满意度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5、耕地质量更新绩效目标表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13091125P000132100015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耕地质量更新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在耕地质量分类成果基础上每年度进行一次更新，包括外业采集数据+建库，获取年度耕地质量变化，以用于土地征收组卷时确定耕地等别，核算补充耕地产能。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1.在耕地质量分类成果基础上每年度进行一次更新，包括外业采集数据+建库，获取年度耕地质量变化，以用于土地征收组卷时确定耕地等别，核算补充耕地产能。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耕地质量更新</w:t>
            </w:r>
          </w:p>
        </w:tc>
        <w:tc>
          <w:tcPr>
            <w:tcW w:w="5386" w:type="dxa"/>
            <w:vAlign w:val="center"/>
          </w:tcPr>
          <w:p>
            <w:pPr>
              <w:pStyle w:val="单元格样式2"/>
            </w:pPr>
            <w:r>
              <w:t xml:space="preserve">完成全区耕地质量更新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完成全区耕地质量更新</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反映企业社会效益</w:t>
            </w:r>
          </w:p>
        </w:tc>
        <w:tc>
          <w:tcPr>
            <w:tcW w:w="5386" w:type="dxa"/>
            <w:vAlign w:val="center"/>
          </w:tcPr>
          <w:p>
            <w:pPr>
              <w:pStyle w:val="单元格样式2"/>
            </w:pPr>
            <w:r>
              <w:t xml:space="preserve">达到企业的社会效益指标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反映对社会的生态效益</w:t>
            </w:r>
          </w:p>
        </w:tc>
        <w:tc>
          <w:tcPr>
            <w:tcW w:w="5386" w:type="dxa"/>
            <w:vAlign w:val="center"/>
          </w:tcPr>
          <w:p>
            <w:pPr>
              <w:pStyle w:val="单元格样式2"/>
            </w:pPr>
            <w:r>
              <w:t xml:space="preserve">达到预期生态效益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 达到可持续指标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6、开发区集体农用地与建设用地基准地价绩效目标表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13091125P00522210003R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开发区集体农用地与建设用地基准地价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用于开展集体农用地与建设用地基准地价，为后期市场做准备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1.开展集体农用地与建设用地基准地价，为后期市场做准备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开发区集体农用地与建设用地基准地价</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按预期数量完成</w:t>
            </w:r>
          </w:p>
        </w:tc>
        <w:tc>
          <w:tcPr>
            <w:tcW w:w="5386" w:type="dxa"/>
            <w:vAlign w:val="center"/>
          </w:tcPr>
          <w:p>
            <w:pPr>
              <w:pStyle w:val="单元格样式2"/>
            </w:pPr>
            <w:r>
              <w:t xml:space="preserve">开发区集体农用地与建设用地基准地价</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vAlign w:val="center"/>
          </w:tcPr>
          <w:p>
            <w:pPr>
              <w:pStyle w:val="单元格样式2"/>
            </w:pPr>
            <w:r>
              <w:t xml:space="preserve">为后期市场做准备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根据预算核算成本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反映企业经济效益</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达到预期收益效益</w:t>
            </w:r>
          </w:p>
        </w:tc>
        <w:tc>
          <w:tcPr>
            <w:tcW w:w="5386" w:type="dxa"/>
            <w:vAlign w:val="center"/>
          </w:tcPr>
          <w:p>
            <w:pPr>
              <w:pStyle w:val="单元格样式2"/>
            </w:pPr>
            <w:r>
              <w:t xml:space="preserve">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满足生态效益指标</w:t>
            </w:r>
          </w:p>
        </w:tc>
        <w:tc>
          <w:tcPr>
            <w:tcW w:w="5386" w:type="dxa"/>
            <w:vAlign w:val="center"/>
          </w:tcPr>
          <w:p>
            <w:pPr>
              <w:pStyle w:val="单元格样式2"/>
            </w:pPr>
            <w:r>
              <w:t xml:space="preserve">达到企业预期的经济指标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达到对社会的经济效益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7、开发区资产清查价值体系绩效目标表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13091125P00522310003F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开发区资产清查价值体系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用于开展资产清查价值体系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1.开发区资产清查价值体系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开发区资产清查价值体系</w:t>
            </w:r>
          </w:p>
        </w:tc>
        <w:tc>
          <w:tcPr>
            <w:tcW w:w="5386" w:type="dxa"/>
            <w:vAlign w:val="center"/>
          </w:tcPr>
          <w:p>
            <w:pPr>
              <w:pStyle w:val="单元格样式2"/>
            </w:pPr>
            <w:r>
              <w:t xml:space="preserve">完成全区资产清查</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按预算要求核算成本</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完成全区资产清查</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符合社会效益指标</w:t>
            </w:r>
          </w:p>
        </w:tc>
        <w:tc>
          <w:tcPr>
            <w:tcW w:w="5386" w:type="dxa"/>
            <w:vAlign w:val="center"/>
          </w:tcPr>
          <w:p>
            <w:pPr>
              <w:pStyle w:val="单元格样式2"/>
            </w:pPr>
            <w:r>
              <w:t xml:space="preserve">达到预期的社会效益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保障生态效益</w:t>
            </w:r>
          </w:p>
        </w:tc>
        <w:tc>
          <w:tcPr>
            <w:tcW w:w="5386" w:type="dxa"/>
            <w:vAlign w:val="center"/>
          </w:tcPr>
          <w:p>
            <w:pPr>
              <w:pStyle w:val="单元格样式2"/>
            </w:pPr>
            <w:r>
              <w:t xml:space="preserve">达到生态效益指标要求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保障可持续影像</w:t>
            </w:r>
          </w:p>
        </w:tc>
        <w:tc>
          <w:tcPr>
            <w:tcW w:w="5386" w:type="dxa"/>
            <w:vAlign w:val="center"/>
          </w:tcPr>
          <w:p>
            <w:pPr>
              <w:pStyle w:val="单元格样式2"/>
            </w:pPr>
            <w:r>
              <w:t xml:space="preserve">达到可持续影响指标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8、年度土地利用变更调查绩效目标表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13091125P00502210005H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年度土地利用变更调查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用于年度土地利用变更调查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1.对年度内土地变化情况外业现场举证，采集数据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完成年度数量指标</w:t>
            </w:r>
          </w:p>
        </w:tc>
        <w:tc>
          <w:tcPr>
            <w:tcW w:w="5386" w:type="dxa"/>
            <w:vAlign w:val="center"/>
          </w:tcPr>
          <w:p>
            <w:pPr>
              <w:pStyle w:val="单元格样式2"/>
            </w:pPr>
            <w:r>
              <w:t xml:space="preserve">完成年度数量指标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达到质量指标要求</w:t>
            </w:r>
          </w:p>
        </w:tc>
        <w:tc>
          <w:tcPr>
            <w:tcW w:w="5386" w:type="dxa"/>
            <w:vAlign w:val="center"/>
          </w:tcPr>
          <w:p>
            <w:pPr>
              <w:pStyle w:val="单元格样式2"/>
            </w:pPr>
            <w:r>
              <w:t xml:space="preserve">达到质量指标要求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符合时效性，及时更新数据库</w:t>
            </w:r>
          </w:p>
        </w:tc>
        <w:tc>
          <w:tcPr>
            <w:tcW w:w="5386" w:type="dxa"/>
            <w:vAlign w:val="center"/>
          </w:tcPr>
          <w:p>
            <w:pPr>
              <w:pStyle w:val="单元格样式2"/>
            </w:pPr>
            <w:r>
              <w:t xml:space="preserve">符合时效性，及时更新数据库</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实现经济效益</w:t>
            </w:r>
          </w:p>
        </w:tc>
        <w:tc>
          <w:tcPr>
            <w:tcW w:w="5386" w:type="dxa"/>
            <w:vAlign w:val="center"/>
          </w:tcPr>
          <w:p>
            <w:pPr>
              <w:pStyle w:val="单元格样式2"/>
            </w:pPr>
            <w:r>
              <w:t xml:space="preserve">完成数据库更新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实现社会效益</w:t>
            </w:r>
          </w:p>
        </w:tc>
        <w:tc>
          <w:tcPr>
            <w:tcW w:w="5386" w:type="dxa"/>
            <w:vAlign w:val="center"/>
          </w:tcPr>
          <w:p>
            <w:pPr>
              <w:pStyle w:val="单元格样式2"/>
            </w:pPr>
            <w:r>
              <w:t xml:space="preserve">现场举证采集数据提取</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实现生态效益</w:t>
            </w:r>
          </w:p>
        </w:tc>
        <w:tc>
          <w:tcPr>
            <w:tcW w:w="5386" w:type="dxa"/>
            <w:vAlign w:val="center"/>
          </w:tcPr>
          <w:p>
            <w:pPr>
              <w:pStyle w:val="单元格样式2"/>
            </w:pPr>
            <w:r>
              <w:t xml:space="preserve">达到生态效益指标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保障可持续影响</w:t>
            </w:r>
          </w:p>
        </w:tc>
        <w:tc>
          <w:tcPr>
            <w:tcW w:w="5386" w:type="dxa"/>
            <w:vAlign w:val="center"/>
          </w:tcPr>
          <w:p>
            <w:pPr>
              <w:pStyle w:val="单元格样式2"/>
            </w:pPr>
            <w:r>
              <w:t xml:space="preserve">确保数据可持续使用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9、区域地质灾害评估绩效目标表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13091125P000120100026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区域地质灾害评估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全区域地质灾害评估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1.全区域地质灾害评估，实现“标准地”出让。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完成地质灾害评估</w:t>
            </w:r>
          </w:p>
        </w:tc>
        <w:tc>
          <w:tcPr>
            <w:tcW w:w="5386" w:type="dxa"/>
            <w:vAlign w:val="center"/>
          </w:tcPr>
          <w:p>
            <w:pPr>
              <w:pStyle w:val="单元格样式2"/>
            </w:pPr>
            <w:r>
              <w:t xml:space="preserve">完成地质灾害评估，实现“标准地”出让</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按要求完成评估</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按时间节点完成评估</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按企业的经济效益</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达到预期收益</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按预算成本核算</w:t>
            </w:r>
          </w:p>
        </w:tc>
        <w:tc>
          <w:tcPr>
            <w:tcW w:w="5386" w:type="dxa"/>
            <w:vAlign w:val="center"/>
          </w:tcPr>
          <w:p>
            <w:pPr>
              <w:pStyle w:val="单元格样式2"/>
            </w:pPr>
            <w:r>
              <w:t xml:space="preserve">达到企业预期的经济指标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达到对社会的经济效益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10、土地挂牌收储专项费绩效目标表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13091125P00502110005U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土地挂牌收储专项费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根据区内项目需要，对土地地价进行评估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1.对土地地价进行评估作为参考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土地挂牌收储专项</w:t>
            </w:r>
          </w:p>
        </w:tc>
        <w:tc>
          <w:tcPr>
            <w:tcW w:w="5386" w:type="dxa"/>
            <w:vAlign w:val="center"/>
          </w:tcPr>
          <w:p>
            <w:pPr>
              <w:pStyle w:val="单元格样式2"/>
            </w:pPr>
            <w:r>
              <w:t xml:space="preserve">完成土地挂牌收储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完成全区土地挂牌收储专项</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完成挂牌收储专项</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符合社会效益指标要求</w:t>
            </w:r>
          </w:p>
        </w:tc>
        <w:tc>
          <w:tcPr>
            <w:tcW w:w="5386" w:type="dxa"/>
            <w:vAlign w:val="center"/>
          </w:tcPr>
          <w:p>
            <w:pPr>
              <w:pStyle w:val="单元格样式2"/>
            </w:pPr>
            <w:r>
              <w:t xml:space="preserve">符合社会效益指标要求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达到生态效益指标</w:t>
            </w:r>
          </w:p>
        </w:tc>
        <w:tc>
          <w:tcPr>
            <w:tcW w:w="5386" w:type="dxa"/>
            <w:vAlign w:val="center"/>
          </w:tcPr>
          <w:p>
            <w:pPr>
              <w:pStyle w:val="单元格样式2"/>
            </w:pPr>
            <w:r>
              <w:t xml:space="preserve">达到生态效益指标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保障可持续影响</w:t>
            </w:r>
          </w:p>
        </w:tc>
        <w:tc>
          <w:tcPr>
            <w:tcW w:w="5386" w:type="dxa"/>
            <w:vAlign w:val="center"/>
          </w:tcPr>
          <w:p>
            <w:pPr>
              <w:pStyle w:val="单元格样式2"/>
            </w:pPr>
            <w:r>
              <w:t xml:space="preserve">保障可持续影响</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11、土地集约节约专项绩效目标表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13091125P00012710001A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土地集约节约专项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根据河北省自然资源厅要求，预计二季度末或三季度初开始全区土地集约节约评价工作，年底完成数据汇交审核。</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1.全区土地集约节约评价工作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土地集约节约专项</w:t>
            </w:r>
          </w:p>
        </w:tc>
        <w:tc>
          <w:tcPr>
            <w:tcW w:w="5386" w:type="dxa"/>
            <w:vAlign w:val="center"/>
          </w:tcPr>
          <w:p>
            <w:pPr>
              <w:pStyle w:val="单元格样式2"/>
            </w:pPr>
            <w:r>
              <w:t xml:space="preserve">全区集约节约用地评价工作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w:t>
            </w:r>
          </w:p>
        </w:tc>
        <w:tc>
          <w:tcPr>
            <w:tcW w:w="5386" w:type="dxa"/>
            <w:vAlign w:val="center"/>
          </w:tcPr>
          <w:p>
            <w:pPr>
              <w:pStyle w:val="单元格样式2"/>
            </w:pPr>
            <w:r>
              <w:t xml:space="preserve">完成全区集约节约用地评价工作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符合时效指标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按预算付款</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完成集约节约评估工作</w:t>
            </w:r>
          </w:p>
        </w:tc>
        <w:tc>
          <w:tcPr>
            <w:tcW w:w="5386" w:type="dxa"/>
            <w:vAlign w:val="center"/>
          </w:tcPr>
          <w:p>
            <w:pPr>
              <w:pStyle w:val="单元格样式2"/>
            </w:pPr>
            <w:r>
              <w:t xml:space="preserve">年底完成数据汇交审核</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年底完成数据汇交审核</w:t>
            </w:r>
          </w:p>
        </w:tc>
        <w:tc>
          <w:tcPr>
            <w:tcW w:w="5386" w:type="dxa"/>
            <w:vAlign w:val="center"/>
          </w:tcPr>
          <w:p>
            <w:pPr>
              <w:pStyle w:val="单元格样式2"/>
            </w:pPr>
            <w:r>
              <w:t xml:space="preserve">年底完成数据汇交审核</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达到生态效益指标</w:t>
            </w:r>
          </w:p>
        </w:tc>
        <w:tc>
          <w:tcPr>
            <w:tcW w:w="5386" w:type="dxa"/>
            <w:vAlign w:val="center"/>
          </w:tcPr>
          <w:p>
            <w:pPr>
              <w:pStyle w:val="单元格样式2"/>
            </w:pPr>
            <w:r>
              <w:t xml:space="preserve">达到生态效益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12、土地征收组卷专项绩效目标表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13091125P00013010001R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土地征收组卷专项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委托第三方单位开展土地征收社会稳定风险评估和编制土地征收成片开发方案</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1.开展土地征收社会稳定风险评估和编制土地征收成片开发方案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土地征收组卷和社会稳定风险评估</w:t>
            </w:r>
          </w:p>
        </w:tc>
        <w:tc>
          <w:tcPr>
            <w:tcW w:w="5386" w:type="dxa"/>
            <w:vAlign w:val="center"/>
          </w:tcPr>
          <w:p>
            <w:pPr>
              <w:pStyle w:val="单元格样式2"/>
            </w:pPr>
            <w:r>
              <w:t xml:space="preserve">完成全区的土地征收组卷和社会稳定风险评估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完成全区土地征收组卷和社会稳定风险评估</w:t>
            </w:r>
          </w:p>
        </w:tc>
        <w:tc>
          <w:tcPr>
            <w:tcW w:w="5386" w:type="dxa"/>
            <w:vAlign w:val="center"/>
          </w:tcPr>
          <w:p>
            <w:pPr>
              <w:pStyle w:val="单元格样式2"/>
            </w:pPr>
            <w:r>
              <w:t xml:space="preserve">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符合社会效益指标</w:t>
            </w:r>
          </w:p>
        </w:tc>
        <w:tc>
          <w:tcPr>
            <w:tcW w:w="5386" w:type="dxa"/>
            <w:vAlign w:val="center"/>
          </w:tcPr>
          <w:p>
            <w:pPr>
              <w:pStyle w:val="单元格样式2"/>
            </w:pPr>
            <w:r>
              <w:t xml:space="preserve">达到预期社会效益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符合生态效益指标</w:t>
            </w:r>
          </w:p>
        </w:tc>
        <w:tc>
          <w:tcPr>
            <w:tcW w:w="5386" w:type="dxa"/>
            <w:vAlign w:val="center"/>
          </w:tcPr>
          <w:p>
            <w:pPr>
              <w:pStyle w:val="单元格样式2"/>
            </w:pPr>
            <w:r>
              <w:t xml:space="preserve">保持生态效益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保障可持续影响</w:t>
            </w:r>
          </w:p>
        </w:tc>
        <w:tc>
          <w:tcPr>
            <w:tcW w:w="5386" w:type="dxa"/>
            <w:vAlign w:val="center"/>
          </w:tcPr>
          <w:p>
            <w:pPr>
              <w:pStyle w:val="单元格样式2"/>
            </w:pPr>
            <w:r>
              <w:t xml:space="preserve">达到可持续影响指标要求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13、土地执法专项费绩效目标表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13091125P00502710003N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土地执法专项费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用于2025年土地卫片内外业举证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1.完成2025年土地卫片内外业举证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完成卫片内外业举证</w:t>
            </w:r>
          </w:p>
        </w:tc>
        <w:tc>
          <w:tcPr>
            <w:tcW w:w="5386" w:type="dxa"/>
            <w:vAlign w:val="center"/>
          </w:tcPr>
          <w:p>
            <w:pPr>
              <w:pStyle w:val="单元格样式2"/>
            </w:pPr>
            <w:r>
              <w:t xml:space="preserve">按预算完成卫片系统内外业举证</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卫片系统内外业举证质量合格</w:t>
            </w:r>
          </w:p>
        </w:tc>
        <w:tc>
          <w:tcPr>
            <w:tcW w:w="5386" w:type="dxa"/>
            <w:vAlign w:val="center"/>
          </w:tcPr>
          <w:p>
            <w:pPr>
              <w:pStyle w:val="单元格样式2"/>
            </w:pPr>
            <w:r>
              <w:t xml:space="preserve">按要求完成卫片系统内外业举证</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项目完成进度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总成本控制金额</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提高举证效率</w:t>
            </w:r>
          </w:p>
        </w:tc>
        <w:tc>
          <w:tcPr>
            <w:tcW w:w="5386" w:type="dxa"/>
            <w:vAlign w:val="center"/>
          </w:tcPr>
          <w:p>
            <w:pPr>
              <w:pStyle w:val="单元格样式2"/>
            </w:pPr>
            <w:r>
              <w:t xml:space="preserve">提高企业认可度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提高社会满意度</w:t>
            </w:r>
          </w:p>
        </w:tc>
        <w:tc>
          <w:tcPr>
            <w:tcW w:w="5386" w:type="dxa"/>
            <w:vAlign w:val="center"/>
          </w:tcPr>
          <w:p>
            <w:pPr>
              <w:pStyle w:val="单元格样式2"/>
            </w:pPr>
            <w:r>
              <w:t xml:space="preserve">提高群众认可度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达到经济效益</w:t>
            </w:r>
          </w:p>
        </w:tc>
        <w:tc>
          <w:tcPr>
            <w:tcW w:w="5386" w:type="dxa"/>
            <w:vAlign w:val="center"/>
          </w:tcPr>
          <w:p>
            <w:pPr>
              <w:pStyle w:val="单元格样式2"/>
            </w:pPr>
            <w:r>
              <w:t xml:space="preserve">维护全区土地的长期规范性</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维护全区土地的合法性</w:t>
            </w:r>
          </w:p>
        </w:tc>
        <w:tc>
          <w:tcPr>
            <w:tcW w:w="5386" w:type="dxa"/>
            <w:vAlign w:val="center"/>
          </w:tcPr>
          <w:p>
            <w:pPr>
              <w:pStyle w:val="单元格样式2"/>
            </w:pPr>
            <w:r>
              <w:t xml:space="preserve">企业和职工群众的满意度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14、园林草基准地价定级绩效目标表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13091125P000128100010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园林草基准地价定级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用于园林草基准地价定级工作，为后期市场做准备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1.园林草基准地价定级工作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完成全区园林草基准地价定级</w:t>
            </w:r>
          </w:p>
        </w:tc>
        <w:tc>
          <w:tcPr>
            <w:tcW w:w="5386" w:type="dxa"/>
            <w:vAlign w:val="center"/>
          </w:tcPr>
          <w:p>
            <w:pPr>
              <w:pStyle w:val="单元格样式2"/>
            </w:pPr>
            <w:r>
              <w:t xml:space="preserve">完成全区园林草基准地价定级</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达到工作质量要求</w:t>
            </w:r>
          </w:p>
        </w:tc>
        <w:tc>
          <w:tcPr>
            <w:tcW w:w="5386" w:type="dxa"/>
            <w:vAlign w:val="center"/>
          </w:tcPr>
          <w:p>
            <w:pPr>
              <w:pStyle w:val="单元格样式2"/>
            </w:pPr>
            <w:r>
              <w:t xml:space="preserve">达到工作质量要求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达到时效指标标准</w:t>
            </w:r>
          </w:p>
        </w:tc>
        <w:tc>
          <w:tcPr>
            <w:tcW w:w="5386" w:type="dxa"/>
            <w:vAlign w:val="center"/>
          </w:tcPr>
          <w:p>
            <w:pPr>
              <w:pStyle w:val="单元格样式2"/>
            </w:pPr>
            <w:r>
              <w:t xml:space="preserve">达到时效指标标准</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实现经济效益</w:t>
            </w:r>
          </w:p>
        </w:tc>
        <w:tc>
          <w:tcPr>
            <w:tcW w:w="5386" w:type="dxa"/>
            <w:vAlign w:val="center"/>
          </w:tcPr>
          <w:p>
            <w:pPr>
              <w:pStyle w:val="单元格样式2"/>
            </w:pPr>
            <w:r>
              <w:t xml:space="preserve">实现经济效益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w:t>
            </w:r>
          </w:p>
        </w:tc>
        <w:tc>
          <w:tcPr>
            <w:tcW w:w="5386" w:type="dxa"/>
            <w:vAlign w:val="center"/>
          </w:tcPr>
          <w:p>
            <w:pPr>
              <w:pStyle w:val="单元格样式2"/>
            </w:pPr>
            <w:r>
              <w:t xml:space="preserve">符合社会效益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保持生态效益</w:t>
            </w:r>
          </w:p>
        </w:tc>
        <w:tc>
          <w:tcPr>
            <w:tcW w:w="5386" w:type="dxa"/>
            <w:vAlign w:val="center"/>
          </w:tcPr>
          <w:p>
            <w:pPr>
              <w:pStyle w:val="单元格样式2"/>
            </w:pPr>
            <w:r>
              <w:t xml:space="preserve">保持生态效益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符合可持续影像</w:t>
            </w:r>
          </w:p>
        </w:tc>
        <w:tc>
          <w:tcPr>
            <w:tcW w:w="5386" w:type="dxa"/>
            <w:vAlign w:val="center"/>
          </w:tcPr>
          <w:p>
            <w:pPr>
              <w:pStyle w:val="单元格样式2"/>
            </w:pPr>
            <w:r>
              <w:t xml:space="preserve">符合可持续影像</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15、资规工作经费绩效目标表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13091125P005224100035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资规工作经费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用于党建、展牌、宣传页、手册、不动产档案盒、档案袋、档案封皮、打印机硒鼓墨盒、办公用品等；聘请第三方整理档案费用。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1.用于资规局日常工作经费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w:t>
            </w:r>
          </w:p>
        </w:tc>
        <w:tc>
          <w:tcPr>
            <w:tcW w:w="5386" w:type="dxa"/>
            <w:vAlign w:val="center"/>
          </w:tcPr>
          <w:p>
            <w:pPr>
              <w:pStyle w:val="单元格样式2"/>
            </w:pPr>
            <w:r>
              <w:t xml:space="preserve">购买需要的办公用品</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完成采购</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w:t>
            </w:r>
          </w:p>
        </w:tc>
        <w:tc>
          <w:tcPr>
            <w:tcW w:w="5386" w:type="dxa"/>
            <w:vAlign w:val="center"/>
          </w:tcPr>
          <w:p>
            <w:pPr>
              <w:pStyle w:val="单元格样式2"/>
            </w:pPr>
            <w:r>
              <w:t xml:space="preserve">采购物品指标应符合规定</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控制成本不超出预算</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提高使用率</w:t>
            </w:r>
          </w:p>
        </w:tc>
        <w:tc>
          <w:tcPr>
            <w:tcW w:w="5386" w:type="dxa"/>
            <w:vAlign w:val="center"/>
          </w:tcPr>
          <w:p>
            <w:pPr>
              <w:pStyle w:val="单元格样式2"/>
            </w:pPr>
            <w:r>
              <w:t xml:space="preserve">保证办公用品的使用率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正常工作运转</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循环使用</w:t>
            </w:r>
          </w:p>
        </w:tc>
        <w:tc>
          <w:tcPr>
            <w:tcW w:w="5386" w:type="dxa"/>
            <w:vAlign w:val="center"/>
          </w:tcPr>
          <w:p>
            <w:pPr>
              <w:pStyle w:val="单元格样式2"/>
            </w:pPr>
            <w:r>
              <w:t xml:space="preserve">购买可循环使用办公用品</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w:t>
            </w:r>
          </w:p>
        </w:tc>
        <w:tc>
          <w:tcPr>
            <w:tcW w:w="5386" w:type="dxa"/>
            <w:vAlign w:val="center"/>
          </w:tcPr>
          <w:p>
            <w:pPr>
              <w:pStyle w:val="单元格样式2"/>
            </w:pPr>
            <w:r>
              <w:t xml:space="preserve">购买可长期使用办公用品</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工作人员对办公用品满意度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60.00</w:t>
            </w:r>
          </w:p>
        </w:tc>
        <w:tc>
          <w:tcPr>
            <w:tcW w:w="964" w:type="dxa"/>
            <w:vAlign w:val="center"/>
          </w:tcPr>
          <w:p>
            <w:pPr>
              <w:pStyle w:val="单元格样式7"/>
            </w:pPr>
            <w:r>
              <w:t xml:space="preserve">60.00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60.00</w:t>
            </w:r>
          </w:p>
        </w:tc>
      </w:tr>
      <w:tr>
        <w:trPr>
          <w:cantSplit/>
          <w:trHeight w:hRule="auto" w:val="0"/>
          <w:jc w:val="center"/>
        </w:trPr>
        <w:tc>
          <w:tcPr>
            <w:tcW w:w="1701" w:type="dxa"/>
            <w:vAlign w:val="center"/>
          </w:tcPr>
          <w:p>
            <w:pPr>
              <w:pStyle w:val="单元格样式6"/>
            </w:pPr>
            <w:r>
              <w:t xml:space="preserve">沧州市自然资源和规划局经济开发区分局本级小计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60.00</w:t>
            </w:r>
          </w:p>
        </w:tc>
        <w:tc>
          <w:tcPr>
            <w:tcW w:w="964" w:type="dxa"/>
            <w:vAlign w:val="center"/>
          </w:tcPr>
          <w:p>
            <w:pPr>
              <w:pStyle w:val="单元格样式7"/>
            </w:pPr>
            <w:r>
              <w:t xml:space="preserve">60.00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60.00</w:t>
            </w:r>
          </w:p>
        </w:tc>
      </w:tr>
      <w:tr>
        <w:trPr>
          <w:cantSplit/>
          <w:trHeight w:hRule="auto" w:val="0"/>
          <w:jc w:val="center"/>
        </w:trPr>
        <w:tc>
          <w:tcPr>
            <w:tcW w:w="1701" w:type="dxa"/>
            <w:vAlign w:val="center"/>
          </w:tcPr>
          <w:p>
            <w:pPr>
              <w:pStyle w:val="单元格样式2"/>
            </w:pPr>
            <w:r>
              <w:t xml:space="preserve">测量费</w:t>
            </w:r>
          </w:p>
        </w:tc>
        <w:tc>
          <w:tcPr>
            <w:tcW w:w="964" w:type="dxa"/>
            <w:vAlign w:val="center"/>
          </w:tcPr>
          <w:p>
            <w:pPr>
              <w:pStyle w:val="单元格样式4"/>
            </w:pPr>
            <w:r>
              <w:t xml:space="preserve">76.00</w:t>
            </w:r>
          </w:p>
        </w:tc>
        <w:tc>
          <w:tcPr>
            <w:tcW w:w="1134" w:type="dxa"/>
            <w:vAlign w:val="center"/>
          </w:tcPr>
          <w:p>
            <w:pPr>
              <w:pStyle w:val="单元格样式2"/>
            </w:pPr>
            <w:r>
              <w:t xml:space="preserve">测绘服务</w:t>
            </w:r>
          </w:p>
        </w:tc>
        <w:tc>
          <w:tcPr>
            <w:tcW w:w="1134" w:type="dxa"/>
            <w:vAlign w:val="center"/>
          </w:tcPr>
          <w:p>
            <w:pPr>
              <w:pStyle w:val="单元格样式2"/>
            </w:pPr>
            <w:r>
              <w:t xml:space="preserve">C19040000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w:t>
            </w:r>
          </w:p>
        </w:tc>
      </w:tr>
      <w:tr>
        <w:trPr>
          <w:cantSplit/>
          <w:trHeight w:hRule="auto" w:val="0"/>
          <w:jc w:val="center"/>
        </w:trPr>
        <w:tc>
          <w:tcPr>
            <w:tcW w:w="1701" w:type="dxa"/>
            <w:vAlign w:val="center"/>
          </w:tcPr>
          <w:p>
            <w:pPr>
              <w:pStyle w:val="单元格样式2"/>
            </w:pPr>
            <w:r>
              <w:t xml:space="preserve">土地挂牌收储专项费</w:t>
            </w:r>
          </w:p>
        </w:tc>
        <w:tc>
          <w:tcPr>
            <w:tcW w:w="964" w:type="dxa"/>
            <w:vAlign w:val="center"/>
          </w:tcPr>
          <w:p>
            <w:pPr>
              <w:pStyle w:val="单元格样式4"/>
            </w:pPr>
            <w:r>
              <w:t xml:space="preserve">40.00</w:t>
            </w:r>
          </w:p>
        </w:tc>
        <w:tc>
          <w:tcPr>
            <w:tcW w:w="1134" w:type="dxa"/>
            <w:vAlign w:val="center"/>
          </w:tcPr>
          <w:p>
            <w:pPr>
              <w:pStyle w:val="单元格样式2"/>
            </w:pPr>
            <w:r>
              <w:t xml:space="preserve">其他专业技术服务</w:t>
            </w:r>
          </w:p>
        </w:tc>
        <w:tc>
          <w:tcPr>
            <w:tcW w:w="1134" w:type="dxa"/>
            <w:vAlign w:val="center"/>
          </w:tcPr>
          <w:p>
            <w:pPr>
              <w:pStyle w:val="单元格样式2"/>
            </w:pPr>
            <w:r>
              <w:t xml:space="preserve">C19990000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沧州市自然资源和规划局经济开发区分局（含所属单位）上年末固定资产金额为0.00万元（详见下表）。本年度拟购置固定资产总额为0.00万元，已按要求列入政府采购预算，详见政府采购预算表。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324沧州市自然资源和规划局经济开发区分局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一、沧州市自然资源和规划局经济开发区分局本级收支预算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363.60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345.60</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363.60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363.60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363.60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363.60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363.60</w:t>
            </w:r>
          </w:p>
        </w:tc>
        <w:tc>
          <w:tcPr>
            <w:tcW w:w="1134" w:type="dxa"/>
            <w:vAlign w:val="center"/>
          </w:tcPr>
          <w:p>
            <w:pPr>
              <w:pStyle w:val="单元格样式7"/>
            </w:pPr>
            <w:r>
              <w:t xml:space="preserve">363.60</w:t>
            </w:r>
          </w:p>
        </w:tc>
        <w:tc>
          <w:tcPr>
            <w:tcW w:w="1134" w:type="dxa"/>
            <w:vAlign w:val="center"/>
          </w:tcPr>
          <w:p>
            <w:pPr>
              <w:pStyle w:val="单元格样式7"/>
            </w:pPr>
            <w:r>
              <w:t xml:space="preserve">363.60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22001</w:t>
            </w:r>
          </w:p>
        </w:tc>
        <w:tc>
          <w:tcPr>
            <w:tcW w:w="1559" w:type="dxa"/>
            <w:vAlign w:val="center"/>
          </w:tcPr>
          <w:p>
            <w:pPr>
              <w:pStyle w:val="单元格样式2"/>
            </w:pPr>
            <w:r>
              <w:t xml:space="preserve">自然资源事务</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r>
              <w:t xml:space="preserve">345.60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294.40</w:t>
            </w:r>
          </w:p>
        </w:tc>
        <w:tc>
          <w:tcPr>
            <w:tcW w:w="1134" w:type="dxa"/>
            <w:vAlign w:val="center"/>
          </w:tcPr>
          <w:p>
            <w:pPr>
              <w:pStyle w:val="单元格样式4"/>
            </w:pPr>
            <w:r>
              <w:t xml:space="preserve">294.40</w:t>
            </w:r>
          </w:p>
        </w:tc>
        <w:tc>
          <w:tcPr>
            <w:tcW w:w="1134" w:type="dxa"/>
            <w:vAlign w:val="center"/>
          </w:tcPr>
          <w:p>
            <w:pPr>
              <w:pStyle w:val="单元格样式4"/>
            </w:pPr>
            <w:r>
              <w:t xml:space="preserve">294.40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2200108</w:t>
            </w:r>
          </w:p>
        </w:tc>
        <w:tc>
          <w:tcPr>
            <w:tcW w:w="1559" w:type="dxa"/>
            <w:vAlign w:val="center"/>
          </w:tcPr>
          <w:p>
            <w:pPr>
              <w:pStyle w:val="单元格样式2"/>
            </w:pPr>
            <w:r>
              <w:t xml:space="preserve">自然资源行业业务管理</w:t>
            </w:r>
          </w:p>
        </w:tc>
        <w:tc>
          <w:tcPr>
            <w:tcW w:w="1134" w:type="dxa"/>
            <w:vAlign w:val="center"/>
          </w:tcPr>
          <w:p>
            <w:pPr>
              <w:pStyle w:val="单元格样式4"/>
            </w:pPr>
            <w:r>
              <w:t xml:space="preserve">0.20</w:t>
            </w:r>
          </w:p>
        </w:tc>
        <w:tc>
          <w:tcPr>
            <w:tcW w:w="1134" w:type="dxa"/>
            <w:vAlign w:val="center"/>
          </w:tcPr>
          <w:p>
            <w:pPr>
              <w:pStyle w:val="单元格样式4"/>
            </w:pPr>
            <w:r>
              <w:t xml:space="preserve">0.20</w:t>
            </w:r>
          </w:p>
        </w:tc>
        <w:tc>
          <w:tcPr>
            <w:tcW w:w="1134" w:type="dxa"/>
            <w:vAlign w:val="center"/>
          </w:tcPr>
          <w:p>
            <w:pPr>
              <w:pStyle w:val="单元格样式4"/>
            </w:pPr>
            <w:r>
              <w:t xml:space="preserve">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2200112</w:t>
            </w:r>
          </w:p>
        </w:tc>
        <w:tc>
          <w:tcPr>
            <w:tcW w:w="1559" w:type="dxa"/>
            <w:vAlign w:val="center"/>
          </w:tcPr>
          <w:p>
            <w:pPr>
              <w:pStyle w:val="单元格样式2"/>
            </w:pPr>
            <w:r>
              <w:t xml:space="preserve">土地资源储备支出</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r>
              <w:t xml:space="preserve">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2200113</w:t>
            </w:r>
          </w:p>
        </w:tc>
        <w:tc>
          <w:tcPr>
            <w:tcW w:w="1559" w:type="dxa"/>
            <w:vAlign w:val="center"/>
          </w:tcPr>
          <w:p>
            <w:pPr>
              <w:pStyle w:val="单元格样式2"/>
            </w:pPr>
            <w:r>
              <w:t xml:space="preserve">地质矿产资源与环境调查</w:t>
            </w:r>
          </w:p>
        </w:tc>
        <w:tc>
          <w:tcPr>
            <w:tcW w:w="1134" w:type="dxa"/>
            <w:vAlign w:val="center"/>
          </w:tcPr>
          <w:p>
            <w:pPr>
              <w:pStyle w:val="单元格样式4"/>
            </w:pPr>
            <w:r>
              <w:t xml:space="preserve">9.00</w:t>
            </w:r>
          </w:p>
        </w:tc>
        <w:tc>
          <w:tcPr>
            <w:tcW w:w="1134" w:type="dxa"/>
            <w:vAlign w:val="center"/>
          </w:tcPr>
          <w:p>
            <w:pPr>
              <w:pStyle w:val="单元格样式4"/>
            </w:pPr>
            <w:r>
              <w:t xml:space="preserve">9.00</w:t>
            </w:r>
          </w:p>
        </w:tc>
        <w:tc>
          <w:tcPr>
            <w:tcW w:w="1134" w:type="dxa"/>
            <w:vAlign w:val="center"/>
          </w:tcPr>
          <w:p>
            <w:pPr>
              <w:pStyle w:val="单元格样式4"/>
            </w:pPr>
            <w:r>
              <w:t xml:space="preserve">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363.60</w:t>
            </w:r>
          </w:p>
        </w:tc>
        <w:tc>
          <w:tcPr>
            <w:tcW w:w="1361" w:type="dxa"/>
            <w:vAlign w:val="center"/>
          </w:tcPr>
          <w:p>
            <w:pPr>
              <w:pStyle w:val="单元格样式7"/>
            </w:pPr>
            <w:r>
              <w:t xml:space="preserve">3.60</w:t>
            </w:r>
          </w:p>
        </w:tc>
        <w:tc>
          <w:tcPr>
            <w:tcW w:w="1361" w:type="dxa"/>
            <w:vAlign w:val="center"/>
          </w:tcPr>
          <w:p>
            <w:pPr>
              <w:pStyle w:val="单元格样式7"/>
            </w:pPr>
            <w:r>
              <w:t xml:space="preserve">360.00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345.60</w:t>
            </w:r>
          </w:p>
        </w:tc>
        <w:tc>
          <w:tcPr>
            <w:tcW w:w="1361" w:type="dxa"/>
            <w:vAlign w:val="center"/>
          </w:tcPr>
          <w:p>
            <w:pPr>
              <w:pStyle w:val="单元格样式4"/>
            </w:pPr>
            <w:r>
              <w:t xml:space="preserve">3.60</w:t>
            </w:r>
          </w:p>
        </w:tc>
        <w:tc>
          <w:tcPr>
            <w:tcW w:w="1361" w:type="dxa"/>
            <w:vAlign w:val="center"/>
          </w:tcPr>
          <w:p>
            <w:pPr>
              <w:pStyle w:val="单元格样式4"/>
            </w:pPr>
            <w:r>
              <w:t xml:space="preserve">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1361" w:type="dxa"/>
            <w:vAlign w:val="center"/>
          </w:tcPr>
          <w:p>
            <w:pPr>
              <w:pStyle w:val="单元格样式4"/>
            </w:pPr>
            <w:r>
              <w:t xml:space="preserve">345.60</w:t>
            </w:r>
          </w:p>
        </w:tc>
        <w:tc>
          <w:tcPr>
            <w:tcW w:w="1361" w:type="dxa"/>
            <w:vAlign w:val="center"/>
          </w:tcPr>
          <w:p>
            <w:pPr>
              <w:pStyle w:val="单元格样式4"/>
            </w:pPr>
            <w:r>
              <w:t xml:space="preserve">3.60</w:t>
            </w:r>
          </w:p>
        </w:tc>
        <w:tc>
          <w:tcPr>
            <w:tcW w:w="1361" w:type="dxa"/>
            <w:vAlign w:val="center"/>
          </w:tcPr>
          <w:p>
            <w:pPr>
              <w:pStyle w:val="单元格样式4"/>
            </w:pPr>
            <w:r>
              <w:t xml:space="preserve">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294.40</w:t>
            </w:r>
          </w:p>
        </w:tc>
        <w:tc>
          <w:tcPr>
            <w:tcW w:w="1361" w:type="dxa"/>
            <w:vAlign w:val="center"/>
          </w:tcPr>
          <w:p>
            <w:pPr>
              <w:pStyle w:val="单元格样式4"/>
            </w:pPr>
            <w:r>
              <w:t xml:space="preserve">3.60</w:t>
            </w:r>
          </w:p>
        </w:tc>
        <w:tc>
          <w:tcPr>
            <w:tcW w:w="1361" w:type="dxa"/>
            <w:vAlign w:val="center"/>
          </w:tcPr>
          <w:p>
            <w:pPr>
              <w:pStyle w:val="单元格样式4"/>
            </w:pPr>
            <w:r>
              <w:t xml:space="preserve">290.80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1361" w:type="dxa"/>
            <w:vAlign w:val="center"/>
          </w:tcPr>
          <w:p>
            <w:pPr>
              <w:pStyle w:val="单元格样式4"/>
            </w:pPr>
            <w:r>
              <w:t xml:space="preserve">0.20</w:t>
            </w:r>
          </w:p>
        </w:tc>
        <w:tc>
          <w:tcPr>
            <w:tcW w:w="1361" w:type="dxa"/>
            <w:vAlign w:val="center"/>
          </w:tcPr>
          <w:p>
            <w:pPr>
              <w:pStyle w:val="单元格样式4"/>
            </w:pPr>
          </w:p>
        </w:tc>
        <w:tc>
          <w:tcPr>
            <w:tcW w:w="1361" w:type="dxa"/>
            <w:vAlign w:val="center"/>
          </w:tcPr>
          <w:p>
            <w:pPr>
              <w:pStyle w:val="单元格样式4"/>
            </w:pPr>
            <w:r>
              <w:t xml:space="preserve">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2200112</w:t>
            </w:r>
          </w:p>
        </w:tc>
        <w:tc>
          <w:tcPr>
            <w:tcW w:w="4535" w:type="dxa"/>
            <w:vAlign w:val="center"/>
          </w:tcPr>
          <w:p>
            <w:pPr>
              <w:pStyle w:val="单元格样式2"/>
            </w:pPr>
            <w:r>
              <w:t xml:space="preserve">土地资源储备支出</w:t>
            </w: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r>
              <w:t xml:space="preserve">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1361" w:type="dxa"/>
            <w:vAlign w:val="center"/>
          </w:tcPr>
          <w:p>
            <w:pPr>
              <w:pStyle w:val="单元格样式4"/>
            </w:pPr>
            <w:r>
              <w:t xml:space="preserve">9.00</w:t>
            </w:r>
          </w:p>
        </w:tc>
        <w:tc>
          <w:tcPr>
            <w:tcW w:w="1361" w:type="dxa"/>
            <w:vAlign w:val="center"/>
          </w:tcPr>
          <w:p>
            <w:pPr>
              <w:pStyle w:val="单元格样式4"/>
            </w:pPr>
          </w:p>
        </w:tc>
        <w:tc>
          <w:tcPr>
            <w:tcW w:w="1361" w:type="dxa"/>
            <w:vAlign w:val="center"/>
          </w:tcPr>
          <w:p>
            <w:pPr>
              <w:pStyle w:val="单元格样式4"/>
            </w:pPr>
            <w:r>
              <w:t xml:space="preserve">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363.60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18.00</w:t>
            </w:r>
          </w:p>
        </w:tc>
        <w:tc>
          <w:tcPr>
            <w:tcW w:w="1474" w:type="dxa"/>
            <w:vAlign w:val="center"/>
          </w:tcPr>
          <w:p>
            <w:pPr>
              <w:pStyle w:val="单元格样式4"/>
            </w:pPr>
            <w:r>
              <w:t xml:space="preserve">18.00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345.60</w:t>
            </w:r>
          </w:p>
        </w:tc>
        <w:tc>
          <w:tcPr>
            <w:tcW w:w="1474" w:type="dxa"/>
            <w:vAlign w:val="center"/>
          </w:tcPr>
          <w:p>
            <w:pPr>
              <w:pStyle w:val="单元格样式4"/>
            </w:pPr>
            <w:r>
              <w:t xml:space="preserve">345.60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363.60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363.60</w:t>
            </w:r>
          </w:p>
        </w:tc>
        <w:tc>
          <w:tcPr>
            <w:tcW w:w="1474" w:type="dxa"/>
            <w:vAlign w:val="center"/>
          </w:tcPr>
          <w:p>
            <w:pPr>
              <w:pStyle w:val="单元格样式7"/>
            </w:pPr>
            <w:r>
              <w:t xml:space="preserve">363.60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363.60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363.60</w:t>
            </w:r>
          </w:p>
        </w:tc>
        <w:tc>
          <w:tcPr>
            <w:tcW w:w="1474" w:type="dxa"/>
            <w:vAlign w:val="center"/>
          </w:tcPr>
          <w:p>
            <w:pPr>
              <w:pStyle w:val="单元格样式7"/>
            </w:pPr>
            <w:r>
              <w:t xml:space="preserve">363.60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363.60</w:t>
            </w:r>
          </w:p>
        </w:tc>
        <w:tc>
          <w:tcPr>
            <w:tcW w:w="2551" w:type="dxa"/>
            <w:vAlign w:val="center"/>
          </w:tcPr>
          <w:p>
            <w:pPr>
              <w:pStyle w:val="单元格样式7"/>
            </w:pPr>
            <w:r>
              <w:t xml:space="preserve">3.60</w:t>
            </w:r>
          </w:p>
        </w:tc>
        <w:tc>
          <w:tcPr>
            <w:tcW w:w="2551" w:type="dxa"/>
            <w:vAlign w:val="center"/>
          </w:tcPr>
          <w:p>
            <w:pPr>
              <w:pStyle w:val="单元格样式7"/>
            </w:pPr>
            <w:r>
              <w:t xml:space="preserve">360.00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345.60</w:t>
            </w:r>
          </w:p>
        </w:tc>
        <w:tc>
          <w:tcPr>
            <w:tcW w:w="2551" w:type="dxa"/>
            <w:vAlign w:val="center"/>
          </w:tcPr>
          <w:p>
            <w:pPr>
              <w:pStyle w:val="单元格样式4"/>
            </w:pPr>
            <w:r>
              <w:t xml:space="preserve">3.60</w:t>
            </w:r>
          </w:p>
        </w:tc>
        <w:tc>
          <w:tcPr>
            <w:tcW w:w="2551" w:type="dxa"/>
            <w:vAlign w:val="center"/>
          </w:tcPr>
          <w:p>
            <w:pPr>
              <w:pStyle w:val="单元格样式4"/>
            </w:pPr>
            <w:r>
              <w:t xml:space="preserve">342.00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2551" w:type="dxa"/>
            <w:vAlign w:val="center"/>
          </w:tcPr>
          <w:p>
            <w:pPr>
              <w:pStyle w:val="单元格样式4"/>
            </w:pPr>
            <w:r>
              <w:t xml:space="preserve">345.60</w:t>
            </w:r>
          </w:p>
        </w:tc>
        <w:tc>
          <w:tcPr>
            <w:tcW w:w="2551" w:type="dxa"/>
            <w:vAlign w:val="center"/>
          </w:tcPr>
          <w:p>
            <w:pPr>
              <w:pStyle w:val="单元格样式4"/>
            </w:pPr>
            <w:r>
              <w:t xml:space="preserve">3.60</w:t>
            </w:r>
          </w:p>
        </w:tc>
        <w:tc>
          <w:tcPr>
            <w:tcW w:w="2551" w:type="dxa"/>
            <w:vAlign w:val="center"/>
          </w:tcPr>
          <w:p>
            <w:pPr>
              <w:pStyle w:val="单元格样式4"/>
            </w:pPr>
            <w:r>
              <w:t xml:space="preserve">342.00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294.40</w:t>
            </w:r>
          </w:p>
        </w:tc>
        <w:tc>
          <w:tcPr>
            <w:tcW w:w="2551" w:type="dxa"/>
            <w:vAlign w:val="center"/>
          </w:tcPr>
          <w:p>
            <w:pPr>
              <w:pStyle w:val="单元格样式4"/>
            </w:pPr>
            <w:r>
              <w:t xml:space="preserve">3.60</w:t>
            </w:r>
          </w:p>
        </w:tc>
        <w:tc>
          <w:tcPr>
            <w:tcW w:w="2551" w:type="dxa"/>
            <w:vAlign w:val="center"/>
          </w:tcPr>
          <w:p>
            <w:pPr>
              <w:pStyle w:val="单元格样式4"/>
            </w:pPr>
            <w:r>
              <w:t xml:space="preserve">290.80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2200112</w:t>
            </w:r>
          </w:p>
        </w:tc>
        <w:tc>
          <w:tcPr>
            <w:tcW w:w="4535" w:type="dxa"/>
            <w:vAlign w:val="center"/>
          </w:tcPr>
          <w:p>
            <w:pPr>
              <w:pStyle w:val="单元格样式2"/>
            </w:pPr>
            <w:r>
              <w:t xml:space="preserve">土地资源储备支出</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w:t>
            </w:r>
          </w:p>
        </w:tc>
        <w:tc>
          <w:tcPr>
            <w:tcW w:w="2551" w:type="dxa"/>
            <w:vAlign w:val="center"/>
          </w:tcPr>
          <w:p>
            <w:pPr>
              <w:pStyle w:val="单元格样式7"/>
            </w:pPr>
          </w:p>
        </w:tc>
        <w:tc>
          <w:tcPr>
            <w:tcW w:w="2551" w:type="dxa"/>
            <w:vAlign w:val="center"/>
          </w:tcPr>
          <w:p>
            <w:pPr>
              <w:pStyle w:val="单元格样式7"/>
            </w:pPr>
            <w:r>
              <w:t xml:space="preserve">3.60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2.40</w:t>
            </w:r>
          </w:p>
        </w:tc>
        <w:tc>
          <w:tcPr>
            <w:tcW w:w="2551" w:type="dxa"/>
            <w:vAlign w:val="center"/>
          </w:tcPr>
          <w:p>
            <w:pPr>
              <w:pStyle w:val="单元格样式4"/>
            </w:pPr>
          </w:p>
        </w:tc>
        <w:tc>
          <w:tcPr>
            <w:tcW w:w="2551" w:type="dxa"/>
            <w:vAlign w:val="center"/>
          </w:tcPr>
          <w:p>
            <w:pPr>
              <w:pStyle w:val="单元格样式4"/>
            </w:pPr>
            <w:r>
              <w:t xml:space="preserve">2.40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沧州市自然资源和规划局经济开发区分局本级2025年单位预算信息公开情况说明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按照《中华人民共和国预算法》、《地方预决算公开操作规程》和《关于进一步推进预算公开工作的实施意见》规定，现将沧州市自然资源和规划局经济开发区分局本级2025年单位预算公开如下：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沧州市自然资源和规划局经济开发区分局本级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13091125P00497910004W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用于购置安可电脑以及其他办公设备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1.用于购置安可电脑以及其他办公设备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vAlign w:val="center"/>
          </w:tcPr>
          <w:p>
            <w:pPr>
              <w:pStyle w:val="单元格样式2"/>
            </w:pPr>
            <w:r>
              <w:t xml:space="preserve">购买安可电脑和其他办公设备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办公设备采购质量合规率</w:t>
            </w:r>
          </w:p>
        </w:tc>
        <w:tc>
          <w:tcPr>
            <w:tcW w:w="5386" w:type="dxa"/>
            <w:vAlign w:val="center"/>
          </w:tcPr>
          <w:p>
            <w:pPr>
              <w:pStyle w:val="单元格样式2"/>
            </w:pPr>
            <w:r>
              <w:t xml:space="preserve">购买的办公设备质量合格、正常运行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及时购买所需办公设备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购买办公设备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满足工作需要</w:t>
            </w:r>
          </w:p>
        </w:tc>
        <w:tc>
          <w:tcPr>
            <w:tcW w:w="5386" w:type="dxa"/>
            <w:vAlign w:val="center"/>
          </w:tcPr>
          <w:p>
            <w:pPr>
              <w:pStyle w:val="单元格样式2"/>
            </w:pPr>
            <w:r>
              <w:t xml:space="preserve">改善办公条件、提高工作效率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使用年限</w:t>
            </w:r>
          </w:p>
        </w:tc>
        <w:tc>
          <w:tcPr>
            <w:tcW w:w="5386" w:type="dxa"/>
            <w:vAlign w:val="center"/>
          </w:tcPr>
          <w:p>
            <w:pPr>
              <w:pStyle w:val="单元格样式2"/>
            </w:pPr>
            <w:r>
              <w:t xml:space="preserve">保障办公设备使用年限</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促进绿色生活，提高使用效率</w:t>
            </w:r>
          </w:p>
        </w:tc>
        <w:tc>
          <w:tcPr>
            <w:tcW w:w="5386" w:type="dxa"/>
            <w:vAlign w:val="center"/>
          </w:tcPr>
          <w:p>
            <w:pPr>
              <w:pStyle w:val="单元格样式2"/>
            </w:pPr>
            <w:r>
              <w:t xml:space="preserve">促进绿色生活，提高使用效率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工作人员对办公设备满意度 </w:t>
            </w:r>
          </w:p>
        </w:tc>
        <w:tc>
          <w:tcPr>
            <w:tcW w:w="2268" w:type="dxa"/>
            <w:vAlign w:val="center"/>
          </w:tcPr>
          <w:p>
            <w:pPr>
              <w:pStyle w:val="单元格样式2"/>
            </w:pPr>
            <w:r>
              <w:t xml:space="preserve">≥900百分比</w:t>
            </w:r>
          </w:p>
        </w:tc>
        <w:tc>
          <w:tcPr>
            <w:tcW w:w="1276" w:type="dxa"/>
            <w:vAlign w:val="center"/>
          </w:tcPr>
          <w:p>
            <w:pPr>
              <w:pStyle w:val="单元格样式2"/>
            </w:pPr>
            <w:r>
              <w:t xml:space="preserve">工作需要</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2、不动产登记发证专项费绩效目标表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13091125P000A3910006L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不动产登记发证专项费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用于全区不动产登记发证工作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1.完成全区不动产登记发证工作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不动产登记发证</w:t>
            </w:r>
          </w:p>
        </w:tc>
        <w:tc>
          <w:tcPr>
            <w:tcW w:w="5386" w:type="dxa"/>
            <w:vAlign w:val="center"/>
          </w:tcPr>
          <w:p>
            <w:pPr>
              <w:pStyle w:val="单元格样式2"/>
            </w:pPr>
            <w:r>
              <w:t xml:space="preserve">完成全区发证工作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达到经济指标要求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达到办件率要求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达到生态效益指标要求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完成全区不动产发证工作</w:t>
            </w:r>
          </w:p>
        </w:tc>
        <w:tc>
          <w:tcPr>
            <w:tcW w:w="5386" w:type="dxa"/>
            <w:vAlign w:val="center"/>
          </w:tcPr>
          <w:p>
            <w:pPr>
              <w:pStyle w:val="单元格样式2"/>
            </w:pPr>
            <w:r>
              <w:t xml:space="preserve">保障可持续影响</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3、测量费绩效目标表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13091125P000HJ610002P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测量费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用于摄影测量与遥感、工程测量、不动产测绘、航飞影像等内容，具体内容为地形图测绘、勘测定界、定线及放线竣工测量、地籍测绘、房产测绘等测绘工作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76.00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1.在开发区内进行日常测绘工作主要包括：摄影测量与遥感、工程测量、不动产测绘、航飞影像等内容，具体内容为地形图测绘、勘测定界、定线及放线竣工测量、地籍测绘、房产测绘等测绘工作。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 测量费</w:t>
            </w:r>
          </w:p>
        </w:tc>
        <w:tc>
          <w:tcPr>
            <w:tcW w:w="5386" w:type="dxa"/>
            <w:vAlign w:val="center"/>
          </w:tcPr>
          <w:p>
            <w:pPr>
              <w:pStyle w:val="单元格样式2"/>
            </w:pPr>
            <w:r>
              <w:t xml:space="preserve"> 完成全区测量工作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按预期数量完成</w:t>
            </w:r>
          </w:p>
        </w:tc>
        <w:tc>
          <w:tcPr>
            <w:tcW w:w="5386" w:type="dxa"/>
            <w:vAlign w:val="center"/>
          </w:tcPr>
          <w:p>
            <w:pPr>
              <w:pStyle w:val="单元格样式2"/>
            </w:pPr>
            <w:r>
              <w:t xml:space="preserve"> 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按预期要求完成</w:t>
            </w:r>
          </w:p>
        </w:tc>
        <w:tc>
          <w:tcPr>
            <w:tcW w:w="5386" w:type="dxa"/>
            <w:vAlign w:val="center"/>
          </w:tcPr>
          <w:p>
            <w:pPr>
              <w:pStyle w:val="单元格样式2"/>
            </w:pPr>
            <w:r>
              <w:t xml:space="preserve"> 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按成本要求完成</w:t>
            </w:r>
          </w:p>
        </w:tc>
        <w:tc>
          <w:tcPr>
            <w:tcW w:w="5386" w:type="dxa"/>
            <w:vAlign w:val="center"/>
          </w:tcPr>
          <w:p>
            <w:pPr>
              <w:pStyle w:val="单元格样式2"/>
            </w:pPr>
            <w:r>
              <w:t xml:space="preserve"> 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完成全区测量工作</w:t>
            </w:r>
          </w:p>
        </w:tc>
        <w:tc>
          <w:tcPr>
            <w:tcW w:w="5386" w:type="dxa"/>
            <w:vAlign w:val="center"/>
          </w:tcPr>
          <w:p>
            <w:pPr>
              <w:pStyle w:val="单元格样式2"/>
            </w:pPr>
            <w:r>
              <w:t xml:space="preserve"> 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反映企业社会效益</w:t>
            </w:r>
          </w:p>
        </w:tc>
        <w:tc>
          <w:tcPr>
            <w:tcW w:w="5386" w:type="dxa"/>
            <w:vAlign w:val="center"/>
          </w:tcPr>
          <w:p>
            <w:pPr>
              <w:pStyle w:val="单元格样式2"/>
            </w:pPr>
            <w:r>
              <w:t xml:space="preserve">达到企业的社会效益指标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反映对社会的生态效益</w:t>
            </w:r>
          </w:p>
        </w:tc>
        <w:tc>
          <w:tcPr>
            <w:tcW w:w="5386" w:type="dxa"/>
            <w:vAlign w:val="center"/>
          </w:tcPr>
          <w:p>
            <w:pPr>
              <w:pStyle w:val="单元格样式2"/>
            </w:pPr>
            <w:r>
              <w:t xml:space="preserve">达到预期生态效益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 达到可持续指标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13091125P00534610004A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用于支付办公房租费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1.保障资规工作正常运行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房间数量</w:t>
            </w:r>
          </w:p>
        </w:tc>
        <w:tc>
          <w:tcPr>
            <w:tcW w:w="5386" w:type="dxa"/>
            <w:vAlign w:val="center"/>
          </w:tcPr>
          <w:p>
            <w:pPr>
              <w:pStyle w:val="单元格样式2"/>
            </w:pPr>
            <w:r>
              <w:t xml:space="preserve">按照合同约定，租用办公用房</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办公房使用情况</w:t>
            </w:r>
          </w:p>
        </w:tc>
        <w:tc>
          <w:tcPr>
            <w:tcW w:w="5386" w:type="dxa"/>
            <w:vAlign w:val="center"/>
          </w:tcPr>
          <w:p>
            <w:pPr>
              <w:pStyle w:val="单元格样式2"/>
            </w:pPr>
            <w:r>
              <w:t xml:space="preserve">正常办公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按照合同约定，及时拨付房租</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vAlign w:val="center"/>
          </w:tcPr>
          <w:p>
            <w:pPr>
              <w:pStyle w:val="单元格样式2"/>
            </w:pPr>
            <w:r>
              <w:t xml:space="preserve">8间办公房费用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满足办公条件</w:t>
            </w:r>
          </w:p>
        </w:tc>
        <w:tc>
          <w:tcPr>
            <w:tcW w:w="5386" w:type="dxa"/>
            <w:vAlign w:val="center"/>
          </w:tcPr>
          <w:p>
            <w:pPr>
              <w:pStyle w:val="单元格样式2"/>
            </w:pPr>
            <w:r>
              <w:t xml:space="preserve">满足办公需要</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 满足办公条件</w:t>
            </w:r>
          </w:p>
        </w:tc>
        <w:tc>
          <w:tcPr>
            <w:tcW w:w="5386" w:type="dxa"/>
            <w:vAlign w:val="center"/>
          </w:tcPr>
          <w:p>
            <w:pPr>
              <w:pStyle w:val="单元格样式2"/>
            </w:pPr>
            <w:r>
              <w:t xml:space="preserve">保障办公环境</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 满足办公条件</w:t>
            </w:r>
          </w:p>
        </w:tc>
        <w:tc>
          <w:tcPr>
            <w:tcW w:w="5386" w:type="dxa"/>
            <w:vAlign w:val="center"/>
          </w:tcPr>
          <w:p>
            <w:pPr>
              <w:pStyle w:val="单元格样式2"/>
            </w:pPr>
            <w:r>
              <w:t xml:space="preserve">保障可持续利用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办公人员满意度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5、耕地质量更新绩效目标表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13091125P000132100015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耕地质量更新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在耕地质量分类成果基础上每年度进行一次更新，包括外业采集数据+建库，获取年度耕地质量变化，以用于土地征收组卷时确定耕地等别，核算补充耕地产能。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1.在耕地质量分类成果基础上每年度进行一次更新，包括外业采集数据+建库，获取年度耕地质量变化，以用于土地征收组卷时确定耕地等别，核算补充耕地产能。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耕地质量更新</w:t>
            </w:r>
          </w:p>
        </w:tc>
        <w:tc>
          <w:tcPr>
            <w:tcW w:w="5386" w:type="dxa"/>
            <w:vAlign w:val="center"/>
          </w:tcPr>
          <w:p>
            <w:pPr>
              <w:pStyle w:val="单元格样式2"/>
            </w:pPr>
            <w:r>
              <w:t xml:space="preserve">完成全区耕地质量更新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完成全区耕地质量更新</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完成经济指标</w:t>
            </w:r>
          </w:p>
        </w:tc>
        <w:tc>
          <w:tcPr>
            <w:tcW w:w="5386" w:type="dxa"/>
            <w:vAlign w:val="center"/>
          </w:tcPr>
          <w:p>
            <w:pPr>
              <w:pStyle w:val="单元格样式2"/>
            </w:pPr>
            <w:r>
              <w:t xml:space="preserve">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反映企业社会效益</w:t>
            </w:r>
          </w:p>
        </w:tc>
        <w:tc>
          <w:tcPr>
            <w:tcW w:w="5386" w:type="dxa"/>
            <w:vAlign w:val="center"/>
          </w:tcPr>
          <w:p>
            <w:pPr>
              <w:pStyle w:val="单元格样式2"/>
            </w:pPr>
            <w:r>
              <w:t xml:space="preserve">达到企业的社会效益指标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反映对社会的生态效益</w:t>
            </w:r>
          </w:p>
        </w:tc>
        <w:tc>
          <w:tcPr>
            <w:tcW w:w="5386" w:type="dxa"/>
            <w:vAlign w:val="center"/>
          </w:tcPr>
          <w:p>
            <w:pPr>
              <w:pStyle w:val="单元格样式2"/>
            </w:pPr>
            <w:r>
              <w:t xml:space="preserve">达到预期生态效益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 达到可持续指标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6、开发区集体农用地与建设用地基准地价绩效目标表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13091125P00522210003R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开发区集体农用地与建设用地基准地价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用于开展集体农用地与建设用地基准地价，为后期市场做准备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1.开展集体农用地与建设用地基准地价，为后期市场做准备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开发区集体农用地与建设用地基准地价</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按预期数量完成</w:t>
            </w:r>
          </w:p>
        </w:tc>
        <w:tc>
          <w:tcPr>
            <w:tcW w:w="5386" w:type="dxa"/>
            <w:vAlign w:val="center"/>
          </w:tcPr>
          <w:p>
            <w:pPr>
              <w:pStyle w:val="单元格样式2"/>
            </w:pPr>
            <w:r>
              <w:t xml:space="preserve">开发区集体农用地与建设用地基准地价</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vAlign w:val="center"/>
          </w:tcPr>
          <w:p>
            <w:pPr>
              <w:pStyle w:val="单元格样式2"/>
            </w:pPr>
            <w:r>
              <w:t xml:space="preserve">为后期市场做准备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根据预算核算成本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反映企业经济效益</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达到预期收益效益</w:t>
            </w:r>
          </w:p>
        </w:tc>
        <w:tc>
          <w:tcPr>
            <w:tcW w:w="5386" w:type="dxa"/>
            <w:vAlign w:val="center"/>
          </w:tcPr>
          <w:p>
            <w:pPr>
              <w:pStyle w:val="单元格样式2"/>
            </w:pPr>
            <w:r>
              <w:t xml:space="preserve">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满足生态效益指标</w:t>
            </w:r>
          </w:p>
        </w:tc>
        <w:tc>
          <w:tcPr>
            <w:tcW w:w="5386" w:type="dxa"/>
            <w:vAlign w:val="center"/>
          </w:tcPr>
          <w:p>
            <w:pPr>
              <w:pStyle w:val="单元格样式2"/>
            </w:pPr>
            <w:r>
              <w:t xml:space="preserve">达到企业预期的经济指标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达到对社会的经济效益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7、开发区资产清查价值体系绩效目标表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13091125P00522310003F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开发区资产清查价值体系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用于开展资产清查价值体系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1.开发区资产清查价值体系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开发区资产清查价值体系</w:t>
            </w:r>
          </w:p>
        </w:tc>
        <w:tc>
          <w:tcPr>
            <w:tcW w:w="5386" w:type="dxa"/>
            <w:vAlign w:val="center"/>
          </w:tcPr>
          <w:p>
            <w:pPr>
              <w:pStyle w:val="单元格样式2"/>
            </w:pPr>
            <w:r>
              <w:t xml:space="preserve">完成全区资产清查</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按预算要求核算成本</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完成全区资产清查</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符合社会效益指标</w:t>
            </w:r>
          </w:p>
        </w:tc>
        <w:tc>
          <w:tcPr>
            <w:tcW w:w="5386" w:type="dxa"/>
            <w:vAlign w:val="center"/>
          </w:tcPr>
          <w:p>
            <w:pPr>
              <w:pStyle w:val="单元格样式2"/>
            </w:pPr>
            <w:r>
              <w:t xml:space="preserve">达到预期的社会效益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保障生态效益</w:t>
            </w:r>
          </w:p>
        </w:tc>
        <w:tc>
          <w:tcPr>
            <w:tcW w:w="5386" w:type="dxa"/>
            <w:vAlign w:val="center"/>
          </w:tcPr>
          <w:p>
            <w:pPr>
              <w:pStyle w:val="单元格样式2"/>
            </w:pPr>
            <w:r>
              <w:t xml:space="preserve">达到生态效益指标要求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保障可持续影像</w:t>
            </w:r>
          </w:p>
        </w:tc>
        <w:tc>
          <w:tcPr>
            <w:tcW w:w="5386" w:type="dxa"/>
            <w:vAlign w:val="center"/>
          </w:tcPr>
          <w:p>
            <w:pPr>
              <w:pStyle w:val="单元格样式2"/>
            </w:pPr>
            <w:r>
              <w:t xml:space="preserve">达到可持续影响指标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8、年度土地利用变更调查绩效目标表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13091125P00502210005H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年度土地利用变更调查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用于年度土地利用变更调查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1.对年度内土地变化情况外业现场举证，采集数据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完成年度数量指标</w:t>
            </w:r>
          </w:p>
        </w:tc>
        <w:tc>
          <w:tcPr>
            <w:tcW w:w="5386" w:type="dxa"/>
            <w:vAlign w:val="center"/>
          </w:tcPr>
          <w:p>
            <w:pPr>
              <w:pStyle w:val="单元格样式2"/>
            </w:pPr>
            <w:r>
              <w:t xml:space="preserve">完成年度数量指标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达到质量指标要求</w:t>
            </w:r>
          </w:p>
        </w:tc>
        <w:tc>
          <w:tcPr>
            <w:tcW w:w="5386" w:type="dxa"/>
            <w:vAlign w:val="center"/>
          </w:tcPr>
          <w:p>
            <w:pPr>
              <w:pStyle w:val="单元格样式2"/>
            </w:pPr>
            <w:r>
              <w:t xml:space="preserve">达到质量指标要求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符合时效性，及时更新数据库</w:t>
            </w:r>
          </w:p>
        </w:tc>
        <w:tc>
          <w:tcPr>
            <w:tcW w:w="5386" w:type="dxa"/>
            <w:vAlign w:val="center"/>
          </w:tcPr>
          <w:p>
            <w:pPr>
              <w:pStyle w:val="单元格样式2"/>
            </w:pPr>
            <w:r>
              <w:t xml:space="preserve">符合时效性，及时更新数据库</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实现经济效益</w:t>
            </w:r>
          </w:p>
        </w:tc>
        <w:tc>
          <w:tcPr>
            <w:tcW w:w="5386" w:type="dxa"/>
            <w:vAlign w:val="center"/>
          </w:tcPr>
          <w:p>
            <w:pPr>
              <w:pStyle w:val="单元格样式2"/>
            </w:pPr>
            <w:r>
              <w:t xml:space="preserve">完成数据库更新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实现社会效益</w:t>
            </w:r>
          </w:p>
        </w:tc>
        <w:tc>
          <w:tcPr>
            <w:tcW w:w="5386" w:type="dxa"/>
            <w:vAlign w:val="center"/>
          </w:tcPr>
          <w:p>
            <w:pPr>
              <w:pStyle w:val="单元格样式2"/>
            </w:pPr>
            <w:r>
              <w:t xml:space="preserve">现场举证采集数据提取</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实现生态效益</w:t>
            </w:r>
          </w:p>
        </w:tc>
        <w:tc>
          <w:tcPr>
            <w:tcW w:w="5386" w:type="dxa"/>
            <w:vAlign w:val="center"/>
          </w:tcPr>
          <w:p>
            <w:pPr>
              <w:pStyle w:val="单元格样式2"/>
            </w:pPr>
            <w:r>
              <w:t xml:space="preserve">达到生态效益指标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保障可持续影响</w:t>
            </w:r>
          </w:p>
        </w:tc>
        <w:tc>
          <w:tcPr>
            <w:tcW w:w="5386" w:type="dxa"/>
            <w:vAlign w:val="center"/>
          </w:tcPr>
          <w:p>
            <w:pPr>
              <w:pStyle w:val="单元格样式2"/>
            </w:pPr>
            <w:r>
              <w:t xml:space="preserve">确保数据可持续使用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9、区域地质灾害评估绩效目标表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13091125P000120100026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区域地质灾害评估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全区域地质灾害评估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1.全区域地质灾害评估，实现“标准地”出让。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完成地质灾害评估</w:t>
            </w:r>
          </w:p>
        </w:tc>
        <w:tc>
          <w:tcPr>
            <w:tcW w:w="5386" w:type="dxa"/>
            <w:vAlign w:val="center"/>
          </w:tcPr>
          <w:p>
            <w:pPr>
              <w:pStyle w:val="单元格样式2"/>
            </w:pPr>
            <w:r>
              <w:t xml:space="preserve">完成地质灾害评估，实现“标准地”出让</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按要求完成评估</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按时间节点完成评估</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按企业的经济效益</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达到预期收益</w:t>
            </w:r>
          </w:p>
        </w:tc>
        <w:tc>
          <w:tcPr>
            <w:tcW w:w="5386" w:type="dxa"/>
            <w:vAlign w:val="center"/>
          </w:tcPr>
          <w:p>
            <w:pPr>
              <w:pStyle w:val="单元格样式2"/>
            </w:pPr>
            <w:r>
              <w:t xml:space="preserve">达到预期经济效益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按预算成本核算</w:t>
            </w:r>
          </w:p>
        </w:tc>
        <w:tc>
          <w:tcPr>
            <w:tcW w:w="5386" w:type="dxa"/>
            <w:vAlign w:val="center"/>
          </w:tcPr>
          <w:p>
            <w:pPr>
              <w:pStyle w:val="单元格样式2"/>
            </w:pPr>
            <w:r>
              <w:t xml:space="preserve">达到企业预期的经济指标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达到对社会的经济效益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10、土地挂牌收储专项费绩效目标表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13091125P00502110005U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土地挂牌收储专项费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根据区内项目需要，对土地地价进行评估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1.对土地地价进行评估作为参考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土地挂牌收储专项</w:t>
            </w:r>
          </w:p>
        </w:tc>
        <w:tc>
          <w:tcPr>
            <w:tcW w:w="5386" w:type="dxa"/>
            <w:vAlign w:val="center"/>
          </w:tcPr>
          <w:p>
            <w:pPr>
              <w:pStyle w:val="单元格样式2"/>
            </w:pPr>
            <w:r>
              <w:t xml:space="preserve">完成土地挂牌收储</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完成全区土地挂牌收储专项</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完成挂牌收储专项</w:t>
            </w:r>
          </w:p>
        </w:tc>
        <w:tc>
          <w:tcPr>
            <w:tcW w:w="5386" w:type="dxa"/>
            <w:vAlign w:val="center"/>
          </w:tcPr>
          <w:p>
            <w:pPr>
              <w:pStyle w:val="单元格样式2"/>
            </w:pPr>
            <w:r>
              <w:t xml:space="preserve">达到经济效益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符合社会效益指标要求</w:t>
            </w:r>
          </w:p>
        </w:tc>
        <w:tc>
          <w:tcPr>
            <w:tcW w:w="5386" w:type="dxa"/>
            <w:vAlign w:val="center"/>
          </w:tcPr>
          <w:p>
            <w:pPr>
              <w:pStyle w:val="单元格样式2"/>
            </w:pPr>
            <w:r>
              <w:t xml:space="preserve">符合社会效益指标要求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达到生态效益指标</w:t>
            </w:r>
          </w:p>
        </w:tc>
        <w:tc>
          <w:tcPr>
            <w:tcW w:w="5386" w:type="dxa"/>
            <w:vAlign w:val="center"/>
          </w:tcPr>
          <w:p>
            <w:pPr>
              <w:pStyle w:val="单元格样式2"/>
            </w:pPr>
            <w:r>
              <w:t xml:space="preserve">达到生态效益指标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保障可持续影响</w:t>
            </w:r>
          </w:p>
        </w:tc>
        <w:tc>
          <w:tcPr>
            <w:tcW w:w="5386" w:type="dxa"/>
            <w:vAlign w:val="center"/>
          </w:tcPr>
          <w:p>
            <w:pPr>
              <w:pStyle w:val="单元格样式2"/>
            </w:pPr>
            <w:r>
              <w:t xml:space="preserve">保障可持续影响</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11、土地集约节约专项绩效目标表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13091125P00012710001A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土地集约节约专项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根据河北省自然资源厅要求，预计二季度末或三季度初开始全区土地集约节约评价工作，年底完成数据汇交审核。</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1.全区土地集约节约评价工作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土地集约节约专项</w:t>
            </w:r>
          </w:p>
        </w:tc>
        <w:tc>
          <w:tcPr>
            <w:tcW w:w="5386" w:type="dxa"/>
            <w:vAlign w:val="center"/>
          </w:tcPr>
          <w:p>
            <w:pPr>
              <w:pStyle w:val="单元格样式2"/>
            </w:pPr>
            <w:r>
              <w:t xml:space="preserve">全区集约节约用地评价工作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w:t>
            </w:r>
          </w:p>
        </w:tc>
        <w:tc>
          <w:tcPr>
            <w:tcW w:w="5386" w:type="dxa"/>
            <w:vAlign w:val="center"/>
          </w:tcPr>
          <w:p>
            <w:pPr>
              <w:pStyle w:val="单元格样式2"/>
            </w:pPr>
            <w:r>
              <w:t xml:space="preserve">完成全区集约节约用地评价工作</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符合时效指标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按预算付款</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完成集约节约评估工作</w:t>
            </w:r>
          </w:p>
        </w:tc>
        <w:tc>
          <w:tcPr>
            <w:tcW w:w="5386" w:type="dxa"/>
            <w:vAlign w:val="center"/>
          </w:tcPr>
          <w:p>
            <w:pPr>
              <w:pStyle w:val="单元格样式2"/>
            </w:pPr>
            <w:r>
              <w:t xml:space="preserve">年底完成数据汇交审核</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年底完成数据汇交审核</w:t>
            </w:r>
          </w:p>
        </w:tc>
        <w:tc>
          <w:tcPr>
            <w:tcW w:w="5386" w:type="dxa"/>
            <w:vAlign w:val="center"/>
          </w:tcPr>
          <w:p>
            <w:pPr>
              <w:pStyle w:val="单元格样式2"/>
            </w:pPr>
            <w:r>
              <w:t xml:space="preserve">年底完成数据汇交审核</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达到生态效益指标</w:t>
            </w:r>
          </w:p>
        </w:tc>
        <w:tc>
          <w:tcPr>
            <w:tcW w:w="5386" w:type="dxa"/>
            <w:vAlign w:val="center"/>
          </w:tcPr>
          <w:p>
            <w:pPr>
              <w:pStyle w:val="单元格样式2"/>
            </w:pPr>
            <w:r>
              <w:t xml:space="preserve">达到生态效益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12、土地征收组卷专项绩效目标表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13091125P00013010001R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土地征收组卷专项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委托第三方单位开展土地征收社会稳定风险评估和编制土地征收成片开发方案</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1.开展土地征收社会稳定风险评估和编制土地征收成片开发方案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按预期数量完成</w:t>
            </w:r>
          </w:p>
        </w:tc>
        <w:tc>
          <w:tcPr>
            <w:tcW w:w="5386" w:type="dxa"/>
            <w:vAlign w:val="center"/>
          </w:tcPr>
          <w:p>
            <w:pPr>
              <w:pStyle w:val="单元格样式2"/>
            </w:pPr>
            <w:r>
              <w:t xml:space="preserve">符合政策要求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土地征收组卷和社会稳定风险评估</w:t>
            </w:r>
          </w:p>
        </w:tc>
        <w:tc>
          <w:tcPr>
            <w:tcW w:w="5386" w:type="dxa"/>
            <w:vAlign w:val="center"/>
          </w:tcPr>
          <w:p>
            <w:pPr>
              <w:pStyle w:val="单元格样式2"/>
            </w:pPr>
            <w:r>
              <w:t xml:space="preserve">完成全区的土地征收组卷和社会稳定风险评估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vAlign w:val="center"/>
          </w:tcPr>
          <w:p>
            <w:pPr>
              <w:pStyle w:val="单元格样式2"/>
            </w:pPr>
            <w:r>
              <w:t xml:space="preserve">符合指标要求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vAlign w:val="center"/>
          </w:tcPr>
          <w:p>
            <w:pPr>
              <w:pStyle w:val="单元格样式2"/>
            </w:pPr>
            <w:r>
              <w:t xml:space="preserve">符合成本要求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完成全区土地征收组卷和社会稳定风险评估</w:t>
            </w:r>
          </w:p>
        </w:tc>
        <w:tc>
          <w:tcPr>
            <w:tcW w:w="5386" w:type="dxa"/>
            <w:vAlign w:val="center"/>
          </w:tcPr>
          <w:p>
            <w:pPr>
              <w:pStyle w:val="单元格样式2"/>
            </w:pPr>
            <w:r>
              <w:t xml:space="preserve">达到经济效益指标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符合社会效益指标</w:t>
            </w:r>
          </w:p>
        </w:tc>
        <w:tc>
          <w:tcPr>
            <w:tcW w:w="5386" w:type="dxa"/>
            <w:vAlign w:val="center"/>
          </w:tcPr>
          <w:p>
            <w:pPr>
              <w:pStyle w:val="单元格样式2"/>
            </w:pPr>
            <w:r>
              <w:t xml:space="preserve">达到预期社会效益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符合生态效益指标</w:t>
            </w:r>
          </w:p>
        </w:tc>
        <w:tc>
          <w:tcPr>
            <w:tcW w:w="5386" w:type="dxa"/>
            <w:vAlign w:val="center"/>
          </w:tcPr>
          <w:p>
            <w:pPr>
              <w:pStyle w:val="单元格样式2"/>
            </w:pPr>
            <w:r>
              <w:t xml:space="preserve">保持生态效益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保障可持续影响</w:t>
            </w:r>
          </w:p>
        </w:tc>
        <w:tc>
          <w:tcPr>
            <w:tcW w:w="5386" w:type="dxa"/>
            <w:vAlign w:val="center"/>
          </w:tcPr>
          <w:p>
            <w:pPr>
              <w:pStyle w:val="单元格样式2"/>
            </w:pPr>
            <w:r>
              <w:t xml:space="preserve">达到可持续影响指标要求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13、土地执法专项费绩效目标表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13091125P00502710003N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土地执法专项费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用于2025年土地卫片内外业举证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1.完成2025年土地卫片内外业举证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完成卫片内外业举证</w:t>
            </w:r>
          </w:p>
        </w:tc>
        <w:tc>
          <w:tcPr>
            <w:tcW w:w="5386" w:type="dxa"/>
            <w:vAlign w:val="center"/>
          </w:tcPr>
          <w:p>
            <w:pPr>
              <w:pStyle w:val="单元格样式2"/>
            </w:pPr>
            <w:r>
              <w:t xml:space="preserve">按预算完成卫片系统内外业举证</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卫片系统内外业举证质量合格</w:t>
            </w:r>
          </w:p>
        </w:tc>
        <w:tc>
          <w:tcPr>
            <w:tcW w:w="5386" w:type="dxa"/>
            <w:vAlign w:val="center"/>
          </w:tcPr>
          <w:p>
            <w:pPr>
              <w:pStyle w:val="单元格样式2"/>
            </w:pPr>
            <w:r>
              <w:t xml:space="preserve">按要求完成卫片系统内外业举证</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项目完成进度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总成本控制金额</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提高举证效率</w:t>
            </w:r>
          </w:p>
        </w:tc>
        <w:tc>
          <w:tcPr>
            <w:tcW w:w="5386" w:type="dxa"/>
            <w:vAlign w:val="center"/>
          </w:tcPr>
          <w:p>
            <w:pPr>
              <w:pStyle w:val="单元格样式2"/>
            </w:pPr>
            <w:r>
              <w:t xml:space="preserve">提高企业认可度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提高社会满意度</w:t>
            </w:r>
          </w:p>
        </w:tc>
        <w:tc>
          <w:tcPr>
            <w:tcW w:w="5386" w:type="dxa"/>
            <w:vAlign w:val="center"/>
          </w:tcPr>
          <w:p>
            <w:pPr>
              <w:pStyle w:val="单元格样式2"/>
            </w:pPr>
            <w:r>
              <w:t xml:space="preserve">提高群众认可度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达到经济效益</w:t>
            </w:r>
          </w:p>
        </w:tc>
        <w:tc>
          <w:tcPr>
            <w:tcW w:w="5386" w:type="dxa"/>
            <w:vAlign w:val="center"/>
          </w:tcPr>
          <w:p>
            <w:pPr>
              <w:pStyle w:val="单元格样式2"/>
            </w:pPr>
            <w:r>
              <w:t xml:space="preserve">维护全区土地的长期规范性</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维护全区土地的合法性</w:t>
            </w:r>
          </w:p>
        </w:tc>
        <w:tc>
          <w:tcPr>
            <w:tcW w:w="5386" w:type="dxa"/>
            <w:vAlign w:val="center"/>
          </w:tcPr>
          <w:p>
            <w:pPr>
              <w:pStyle w:val="单元格样式2"/>
            </w:pPr>
            <w:r>
              <w:t xml:space="preserve">企业和职工群众的满意度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14、园林草基准地价定级绩效目标表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13091125P000128100010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园林草基准地价定级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用于园林草基准地价定级工作，为后期市场做准备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1.园林草基准地价定级工作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完成全区园林草基准地价定级</w:t>
            </w:r>
          </w:p>
        </w:tc>
        <w:tc>
          <w:tcPr>
            <w:tcW w:w="5386" w:type="dxa"/>
            <w:vAlign w:val="center"/>
          </w:tcPr>
          <w:p>
            <w:pPr>
              <w:pStyle w:val="单元格样式2"/>
            </w:pPr>
            <w:r>
              <w:t xml:space="preserve">完成全区园林草基准地价定级</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达到工作质量要求</w:t>
            </w:r>
          </w:p>
        </w:tc>
        <w:tc>
          <w:tcPr>
            <w:tcW w:w="5386" w:type="dxa"/>
            <w:vAlign w:val="center"/>
          </w:tcPr>
          <w:p>
            <w:pPr>
              <w:pStyle w:val="单元格样式2"/>
            </w:pPr>
            <w:r>
              <w:t xml:space="preserve">达到工作质量要求</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达到时效指标标准</w:t>
            </w:r>
          </w:p>
        </w:tc>
        <w:tc>
          <w:tcPr>
            <w:tcW w:w="5386" w:type="dxa"/>
            <w:vAlign w:val="center"/>
          </w:tcPr>
          <w:p>
            <w:pPr>
              <w:pStyle w:val="单元格样式2"/>
            </w:pPr>
            <w:r>
              <w:t xml:space="preserve">达到时效指标标准</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实现经济效益</w:t>
            </w:r>
          </w:p>
        </w:tc>
        <w:tc>
          <w:tcPr>
            <w:tcW w:w="5386" w:type="dxa"/>
            <w:vAlign w:val="center"/>
          </w:tcPr>
          <w:p>
            <w:pPr>
              <w:pStyle w:val="单元格样式2"/>
            </w:pPr>
            <w:r>
              <w:t xml:space="preserve">实现经济效益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符合社会效益</w:t>
            </w:r>
          </w:p>
        </w:tc>
        <w:tc>
          <w:tcPr>
            <w:tcW w:w="5386" w:type="dxa"/>
            <w:vAlign w:val="center"/>
          </w:tcPr>
          <w:p>
            <w:pPr>
              <w:pStyle w:val="单元格样式2"/>
            </w:pPr>
            <w:r>
              <w:t xml:space="preserve">符合社会效益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保持生态效益</w:t>
            </w:r>
          </w:p>
        </w:tc>
        <w:tc>
          <w:tcPr>
            <w:tcW w:w="5386" w:type="dxa"/>
            <w:vAlign w:val="center"/>
          </w:tcPr>
          <w:p>
            <w:pPr>
              <w:pStyle w:val="单元格样式2"/>
            </w:pPr>
            <w:r>
              <w:t xml:space="preserve">保持生态效益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符合可持续影像</w:t>
            </w:r>
          </w:p>
        </w:tc>
        <w:tc>
          <w:tcPr>
            <w:tcW w:w="5386" w:type="dxa"/>
            <w:vAlign w:val="center"/>
          </w:tcPr>
          <w:p>
            <w:pPr>
              <w:pStyle w:val="单元格样式2"/>
            </w:pPr>
            <w:r>
              <w:t xml:space="preserve">符合可持续影像</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15、资规工作经费绩效目标表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13091125P005224100035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资规工作经费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用于党建、展牌、宣传页、手册、不动产档案盒、档案袋、档案封皮、打印机硒鼓墨盒、办公用品等；聘请第三方整理档案费用。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1.用于资规局日常工作经费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w:t>
            </w:r>
          </w:p>
        </w:tc>
        <w:tc>
          <w:tcPr>
            <w:tcW w:w="5386" w:type="dxa"/>
            <w:vAlign w:val="center"/>
          </w:tcPr>
          <w:p>
            <w:pPr>
              <w:pStyle w:val="单元格样式2"/>
            </w:pPr>
            <w:r>
              <w:t xml:space="preserve">购买需要的办公用品</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完成采购</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w:t>
            </w:r>
          </w:p>
        </w:tc>
        <w:tc>
          <w:tcPr>
            <w:tcW w:w="5386" w:type="dxa"/>
            <w:vAlign w:val="center"/>
          </w:tcPr>
          <w:p>
            <w:pPr>
              <w:pStyle w:val="单元格样式2"/>
            </w:pPr>
            <w:r>
              <w:t xml:space="preserve">采购物品指标应符合规定</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控制成本不超出预算</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提高使用率</w:t>
            </w:r>
          </w:p>
        </w:tc>
        <w:tc>
          <w:tcPr>
            <w:tcW w:w="5386" w:type="dxa"/>
            <w:vAlign w:val="center"/>
          </w:tcPr>
          <w:p>
            <w:pPr>
              <w:pStyle w:val="单元格样式2"/>
            </w:pPr>
            <w:r>
              <w:t xml:space="preserve">保证办公用品的使用率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正常工作运转</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循环使用</w:t>
            </w:r>
          </w:p>
        </w:tc>
        <w:tc>
          <w:tcPr>
            <w:tcW w:w="5386" w:type="dxa"/>
            <w:vAlign w:val="center"/>
          </w:tcPr>
          <w:p>
            <w:pPr>
              <w:pStyle w:val="单元格样式2"/>
            </w:pPr>
            <w:r>
              <w:t xml:space="preserve">购买可循环使用办公用品</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w:t>
            </w:r>
          </w:p>
        </w:tc>
        <w:tc>
          <w:tcPr>
            <w:tcW w:w="5386" w:type="dxa"/>
            <w:vAlign w:val="center"/>
          </w:tcPr>
          <w:p>
            <w:pPr>
              <w:pStyle w:val="单元格样式2"/>
            </w:pPr>
            <w:r>
              <w:t xml:space="preserve">购买可长期使用办公用品</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工作人员对办公用品满意度 </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60.00</w:t>
            </w:r>
          </w:p>
        </w:tc>
        <w:tc>
          <w:tcPr>
            <w:tcW w:w="964" w:type="dxa"/>
            <w:vAlign w:val="center"/>
          </w:tcPr>
          <w:p>
            <w:pPr>
              <w:pStyle w:val="单元格样式7"/>
            </w:pPr>
            <w:r>
              <w:t xml:space="preserve">60.00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60.00</w:t>
            </w:r>
          </w:p>
        </w:tc>
      </w:tr>
      <w:tr>
        <w:trPr>
          <w:cantSplit/>
          <w:trHeight w:hRule="auto" w:val="0"/>
          <w:jc w:val="center"/>
        </w:trPr>
        <w:tc>
          <w:tcPr>
            <w:tcW w:w="1701" w:type="dxa"/>
            <w:vAlign w:val="center"/>
          </w:tcPr>
          <w:p>
            <w:pPr>
              <w:pStyle w:val="单元格样式6"/>
            </w:pPr>
            <w:r>
              <w:t xml:space="preserve">沧州市自然资源和规划局经济开发区分局本级小计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60.00</w:t>
            </w:r>
          </w:p>
        </w:tc>
        <w:tc>
          <w:tcPr>
            <w:tcW w:w="964" w:type="dxa"/>
            <w:vAlign w:val="center"/>
          </w:tcPr>
          <w:p>
            <w:pPr>
              <w:pStyle w:val="单元格样式7"/>
            </w:pPr>
            <w:r>
              <w:t xml:space="preserve">60.00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60.00</w:t>
            </w:r>
          </w:p>
        </w:tc>
      </w:tr>
      <w:tr>
        <w:trPr>
          <w:cantSplit/>
          <w:trHeight w:hRule="auto" w:val="0"/>
          <w:jc w:val="center"/>
        </w:trPr>
        <w:tc>
          <w:tcPr>
            <w:tcW w:w="1701" w:type="dxa"/>
            <w:vAlign w:val="center"/>
          </w:tcPr>
          <w:p>
            <w:pPr>
              <w:pStyle w:val="单元格样式2"/>
            </w:pPr>
            <w:r>
              <w:t xml:space="preserve">测量费</w:t>
            </w:r>
          </w:p>
        </w:tc>
        <w:tc>
          <w:tcPr>
            <w:tcW w:w="964" w:type="dxa"/>
            <w:vAlign w:val="center"/>
          </w:tcPr>
          <w:p>
            <w:pPr>
              <w:pStyle w:val="单元格样式4"/>
            </w:pPr>
            <w:r>
              <w:t xml:space="preserve">76.00</w:t>
            </w:r>
          </w:p>
        </w:tc>
        <w:tc>
          <w:tcPr>
            <w:tcW w:w="1134" w:type="dxa"/>
            <w:vAlign w:val="center"/>
          </w:tcPr>
          <w:p>
            <w:pPr>
              <w:pStyle w:val="单元格样式2"/>
            </w:pPr>
            <w:r>
              <w:t xml:space="preserve">测绘服务</w:t>
            </w:r>
          </w:p>
        </w:tc>
        <w:tc>
          <w:tcPr>
            <w:tcW w:w="1134" w:type="dxa"/>
            <w:vAlign w:val="center"/>
          </w:tcPr>
          <w:p>
            <w:pPr>
              <w:pStyle w:val="单元格样式2"/>
            </w:pPr>
            <w:r>
              <w:t xml:space="preserve">C19040000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w:t>
            </w:r>
          </w:p>
        </w:tc>
      </w:tr>
      <w:tr>
        <w:trPr>
          <w:cantSplit/>
          <w:trHeight w:hRule="auto" w:val="0"/>
          <w:jc w:val="center"/>
        </w:trPr>
        <w:tc>
          <w:tcPr>
            <w:tcW w:w="1701" w:type="dxa"/>
            <w:vAlign w:val="center"/>
          </w:tcPr>
          <w:p>
            <w:pPr>
              <w:pStyle w:val="单元格样式2"/>
            </w:pPr>
            <w:r>
              <w:t xml:space="preserve">土地挂牌收储专项费</w:t>
            </w:r>
          </w:p>
        </w:tc>
        <w:tc>
          <w:tcPr>
            <w:tcW w:w="964" w:type="dxa"/>
            <w:vAlign w:val="center"/>
          </w:tcPr>
          <w:p>
            <w:pPr>
              <w:pStyle w:val="单元格样式4"/>
            </w:pPr>
            <w:r>
              <w:t xml:space="preserve">40.00</w:t>
            </w:r>
          </w:p>
        </w:tc>
        <w:tc>
          <w:tcPr>
            <w:tcW w:w="1134" w:type="dxa"/>
            <w:vAlign w:val="center"/>
          </w:tcPr>
          <w:p>
            <w:pPr>
              <w:pStyle w:val="单元格样式2"/>
            </w:pPr>
            <w:r>
              <w:t xml:space="preserve">其他专业技术服务</w:t>
            </w:r>
          </w:p>
        </w:tc>
        <w:tc>
          <w:tcPr>
            <w:tcW w:w="1134" w:type="dxa"/>
            <w:vAlign w:val="center"/>
          </w:tcPr>
          <w:p>
            <w:pPr>
              <w:pStyle w:val="单元格样式2"/>
            </w:pPr>
            <w:r>
              <w:t xml:space="preserve">C19990000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沧州市自然资源和规划局经济开发区分局本级上年末固定资产金额为0.00万元（详见下表）。本年度拟购置固定资产总额为0.00万元，已按要求列入政府采购预算，详见政府采购预算表。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324001沧州市自然资源和规划局经济开发区分局本级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2025-04-29T09:34:04Z</dcterms:created>
  <dcterms:modified xsi:type="dcterms:W3CDTF">2025-04-29T09:34:04Z</dcterms:modified>
</cp:coreProperties>
</file>