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一、河北沧州经济开发区经济发展局本级收支预算</w:t>
        </w:r>
        <w:r>
          <w:tab/>
        </w:r>
        <w:r>
          <w:fldChar w:fldCharType="begin"/>
        </w:r>
        <w:r>
          <w:instrText xml:space="preserve">PAGEREF _Toc_4_4_0000000021 \h</w:instrText>
        </w:r>
        <w:r>
          <w:fldChar w:fldCharType="separate"/>
        </w:r>
        <w:r>
          <w:t xml:space="preserve">41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1606.75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711.75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895.00</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1606.75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1639.68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32.93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1639.68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1639.68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1639.68</w:t>
            </w:r>
          </w:p>
        </w:tc>
        <w:tc>
          <w:tcPr>
            <w:tcW w:w="1134" w:type="dxa"/>
            <w:vAlign w:val="center"/>
          </w:tcPr>
          <w:p>
            <w:pPr>
              <w:pStyle w:val="单元格样式7"/>
            </w:pPr>
            <w:r>
              <w:t xml:space="preserve">1606.75</w:t>
            </w:r>
          </w:p>
        </w:tc>
        <w:tc>
          <w:tcPr>
            <w:tcW w:w="1134" w:type="dxa"/>
            <w:vAlign w:val="center"/>
          </w:tcPr>
          <w:p>
            <w:pPr>
              <w:pStyle w:val="单元格样式7"/>
            </w:pPr>
            <w:r>
              <w:t xml:space="preserve">1606.75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32.93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711.75</w:t>
            </w:r>
          </w:p>
        </w:tc>
        <w:tc>
          <w:tcPr>
            <w:tcW w:w="1134" w:type="dxa"/>
            <w:vAlign w:val="center"/>
          </w:tcPr>
          <w:p>
            <w:pPr>
              <w:pStyle w:val="单元格样式4"/>
            </w:pPr>
            <w:r>
              <w:t xml:space="preserve">711.75</w:t>
            </w:r>
          </w:p>
        </w:tc>
        <w:tc>
          <w:tcPr>
            <w:tcW w:w="1134" w:type="dxa"/>
            <w:vAlign w:val="center"/>
          </w:tcPr>
          <w:p>
            <w:pPr>
              <w:pStyle w:val="单元格样式4"/>
            </w:pPr>
            <w:r>
              <w:t xml:space="preserve">711.75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20104</w:t>
            </w:r>
          </w:p>
        </w:tc>
        <w:tc>
          <w:tcPr>
            <w:tcW w:w="1559" w:type="dxa"/>
            <w:vAlign w:val="center"/>
          </w:tcPr>
          <w:p>
            <w:pPr>
              <w:pStyle w:val="单元格样式2"/>
            </w:pPr>
            <w:r>
              <w:t xml:space="preserve">发展与改革事务</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188.75</w:t>
            </w:r>
          </w:p>
        </w:tc>
        <w:tc>
          <w:tcPr>
            <w:tcW w:w="1134" w:type="dxa"/>
            <w:vAlign w:val="center"/>
          </w:tcPr>
          <w:p>
            <w:pPr>
              <w:pStyle w:val="单元格样式4"/>
            </w:pPr>
            <w:r>
              <w:t xml:space="preserve">188.75</w:t>
            </w:r>
          </w:p>
        </w:tc>
        <w:tc>
          <w:tcPr>
            <w:tcW w:w="1134" w:type="dxa"/>
            <w:vAlign w:val="center"/>
          </w:tcPr>
          <w:p>
            <w:pPr>
              <w:pStyle w:val="单元格样式4"/>
            </w:pPr>
            <w:r>
              <w:t xml:space="preserve">188.75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2010408</w:t>
            </w:r>
          </w:p>
        </w:tc>
        <w:tc>
          <w:tcPr>
            <w:tcW w:w="1559" w:type="dxa"/>
            <w:vAlign w:val="center"/>
          </w:tcPr>
          <w:p>
            <w:pPr>
              <w:pStyle w:val="单元格样式2"/>
            </w:pPr>
            <w:r>
              <w:t xml:space="preserve">物价管理</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2010508</w:t>
            </w:r>
          </w:p>
        </w:tc>
        <w:tc>
          <w:tcPr>
            <w:tcW w:w="1559" w:type="dxa"/>
            <w:vAlign w:val="center"/>
          </w:tcPr>
          <w:p>
            <w:pPr>
              <w:pStyle w:val="单元格样式2"/>
            </w:pPr>
            <w:r>
              <w:t xml:space="preserve">统计抽样调查</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895.00</w:t>
            </w:r>
          </w:p>
        </w:tc>
        <w:tc>
          <w:tcPr>
            <w:tcW w:w="1134" w:type="dxa"/>
            <w:vAlign w:val="center"/>
          </w:tcPr>
          <w:p>
            <w:pPr>
              <w:pStyle w:val="单元格样式4"/>
            </w:pPr>
            <w:r>
              <w:t xml:space="preserve">895.00</w:t>
            </w:r>
          </w:p>
        </w:tc>
        <w:tc>
          <w:tcPr>
            <w:tcW w:w="1134" w:type="dxa"/>
            <w:vAlign w:val="center"/>
          </w:tcPr>
          <w:p>
            <w:pPr>
              <w:pStyle w:val="单元格样式4"/>
            </w:pPr>
            <w:r>
              <w:t xml:space="preserve">895.00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21502</w:t>
            </w:r>
          </w:p>
        </w:tc>
        <w:tc>
          <w:tcPr>
            <w:tcW w:w="1559" w:type="dxa"/>
            <w:vAlign w:val="center"/>
          </w:tcPr>
          <w:p>
            <w:pPr>
              <w:pStyle w:val="单元格样式2"/>
            </w:pPr>
            <w:r>
              <w:t xml:space="preserve">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2150205</w:t>
            </w:r>
          </w:p>
        </w:tc>
        <w:tc>
          <w:tcPr>
            <w:tcW w:w="1559" w:type="dxa"/>
            <w:vAlign w:val="center"/>
          </w:tcPr>
          <w:p>
            <w:pPr>
              <w:pStyle w:val="单元格样式2"/>
            </w:pPr>
            <w:r>
              <w:t xml:space="preserve">医药制造业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795.00</w:t>
            </w:r>
          </w:p>
        </w:tc>
        <w:tc>
          <w:tcPr>
            <w:tcW w:w="1134" w:type="dxa"/>
            <w:vAlign w:val="center"/>
          </w:tcPr>
          <w:p>
            <w:pPr>
              <w:pStyle w:val="单元格样式4"/>
            </w:pPr>
            <w:r>
              <w:t xml:space="preserve">795.00</w:t>
            </w:r>
          </w:p>
        </w:tc>
        <w:tc>
          <w:tcPr>
            <w:tcW w:w="1134" w:type="dxa"/>
            <w:vAlign w:val="center"/>
          </w:tcPr>
          <w:p>
            <w:pPr>
              <w:pStyle w:val="单元格样式4"/>
            </w:pPr>
            <w:r>
              <w:t xml:space="preserve">795.00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2150804</w:t>
            </w:r>
          </w:p>
        </w:tc>
        <w:tc>
          <w:tcPr>
            <w:tcW w:w="1559" w:type="dxa"/>
            <w:vAlign w:val="center"/>
          </w:tcPr>
          <w:p>
            <w:pPr>
              <w:pStyle w:val="单元格样式2"/>
            </w:pPr>
            <w:r>
              <w:t xml:space="preserve">科技型中小企业技术创新基金</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745.00</w:t>
            </w:r>
          </w:p>
        </w:tc>
        <w:tc>
          <w:tcPr>
            <w:tcW w:w="1134" w:type="dxa"/>
            <w:vAlign w:val="center"/>
          </w:tcPr>
          <w:p>
            <w:pPr>
              <w:pStyle w:val="单元格样式4"/>
            </w:pPr>
            <w:r>
              <w:t xml:space="preserve">745.00</w:t>
            </w:r>
          </w:p>
        </w:tc>
        <w:tc>
          <w:tcPr>
            <w:tcW w:w="1134" w:type="dxa"/>
            <w:vAlign w:val="center"/>
          </w:tcPr>
          <w:p>
            <w:pPr>
              <w:pStyle w:val="单元格样式4"/>
            </w:pPr>
            <w:r>
              <w:t xml:space="preserve">745.00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21606</w:t>
            </w:r>
          </w:p>
        </w:tc>
        <w:tc>
          <w:tcPr>
            <w:tcW w:w="1559" w:type="dxa"/>
            <w:vAlign w:val="center"/>
          </w:tcPr>
          <w:p>
            <w:pPr>
              <w:pStyle w:val="单元格样式2"/>
            </w:pPr>
            <w:r>
              <w:t xml:space="preserve">涉外发展服务支出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2160699</w:t>
            </w:r>
          </w:p>
        </w:tc>
        <w:tc>
          <w:tcPr>
            <w:tcW w:w="1559" w:type="dxa"/>
            <w:vAlign w:val="center"/>
          </w:tcPr>
          <w:p>
            <w:pPr>
              <w:pStyle w:val="单元格样式2"/>
            </w:pPr>
            <w:r>
              <w:t xml:space="preserve">其他涉外发展服务支出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1639.68</w:t>
            </w:r>
          </w:p>
        </w:tc>
        <w:tc>
          <w:tcPr>
            <w:tcW w:w="1361" w:type="dxa"/>
            <w:vAlign w:val="center"/>
          </w:tcPr>
          <w:p>
            <w:pPr>
              <w:pStyle w:val="单元格样式7"/>
            </w:pPr>
            <w:r>
              <w:t xml:space="preserve">6.75</w:t>
            </w:r>
          </w:p>
        </w:tc>
        <w:tc>
          <w:tcPr>
            <w:tcW w:w="1361" w:type="dxa"/>
            <w:vAlign w:val="center"/>
          </w:tcPr>
          <w:p>
            <w:pPr>
              <w:pStyle w:val="单元格样式7"/>
            </w:pPr>
            <w:r>
              <w:t xml:space="preserve">1632.93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711.75</w:t>
            </w:r>
          </w:p>
        </w:tc>
        <w:tc>
          <w:tcPr>
            <w:tcW w:w="1361" w:type="dxa"/>
            <w:vAlign w:val="center"/>
          </w:tcPr>
          <w:p>
            <w:pPr>
              <w:pStyle w:val="单元格样式4"/>
            </w:pPr>
            <w:r>
              <w:t xml:space="preserve">6.75</w:t>
            </w:r>
          </w:p>
        </w:tc>
        <w:tc>
          <w:tcPr>
            <w:tcW w:w="1361" w:type="dxa"/>
            <w:vAlign w:val="center"/>
          </w:tcPr>
          <w:p>
            <w:pPr>
              <w:pStyle w:val="单元格样式4"/>
            </w:pPr>
            <w:r>
              <w:t xml:space="preserve">705.00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1361" w:type="dxa"/>
            <w:vAlign w:val="center"/>
          </w:tcPr>
          <w:p>
            <w:pPr>
              <w:pStyle w:val="单元格样式4"/>
            </w:pPr>
            <w:r>
              <w:t xml:space="preserve">228.75</w:t>
            </w:r>
          </w:p>
        </w:tc>
        <w:tc>
          <w:tcPr>
            <w:tcW w:w="1361" w:type="dxa"/>
            <w:vAlign w:val="center"/>
          </w:tcPr>
          <w:p>
            <w:pPr>
              <w:pStyle w:val="单元格样式4"/>
            </w:pPr>
            <w:r>
              <w:t xml:space="preserve">6.75</w:t>
            </w: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188.75</w:t>
            </w:r>
          </w:p>
        </w:tc>
        <w:tc>
          <w:tcPr>
            <w:tcW w:w="1361" w:type="dxa"/>
            <w:vAlign w:val="center"/>
          </w:tcPr>
          <w:p>
            <w:pPr>
              <w:pStyle w:val="单元格样式4"/>
            </w:pPr>
            <w:r>
              <w:t xml:space="preserve">6.75</w:t>
            </w:r>
          </w:p>
        </w:tc>
        <w:tc>
          <w:tcPr>
            <w:tcW w:w="1361" w:type="dxa"/>
            <w:vAlign w:val="center"/>
          </w:tcPr>
          <w:p>
            <w:pPr>
              <w:pStyle w:val="单元格样式4"/>
            </w:pPr>
            <w:r>
              <w:t xml:space="preserve">182.00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895.00</w:t>
            </w:r>
          </w:p>
        </w:tc>
        <w:tc>
          <w:tcPr>
            <w:tcW w:w="1361" w:type="dxa"/>
            <w:vAlign w:val="center"/>
          </w:tcPr>
          <w:p>
            <w:pPr>
              <w:pStyle w:val="单元格样式4"/>
            </w:pPr>
          </w:p>
        </w:tc>
        <w:tc>
          <w:tcPr>
            <w:tcW w:w="1361" w:type="dxa"/>
            <w:vAlign w:val="center"/>
          </w:tcPr>
          <w:p>
            <w:pPr>
              <w:pStyle w:val="单元格样式4"/>
            </w:pPr>
            <w:r>
              <w:t xml:space="preserve">895.00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21502</w:t>
            </w:r>
          </w:p>
        </w:tc>
        <w:tc>
          <w:tcPr>
            <w:tcW w:w="4535" w:type="dxa"/>
            <w:vAlign w:val="center"/>
          </w:tcPr>
          <w:p>
            <w:pPr>
              <w:pStyle w:val="单元格样式2"/>
            </w:pPr>
            <w:r>
              <w:t xml:space="preserve">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795.00</w:t>
            </w:r>
          </w:p>
        </w:tc>
        <w:tc>
          <w:tcPr>
            <w:tcW w:w="1361" w:type="dxa"/>
            <w:vAlign w:val="center"/>
          </w:tcPr>
          <w:p>
            <w:pPr>
              <w:pStyle w:val="单元格样式4"/>
            </w:pPr>
          </w:p>
        </w:tc>
        <w:tc>
          <w:tcPr>
            <w:tcW w:w="1361" w:type="dxa"/>
            <w:vAlign w:val="center"/>
          </w:tcPr>
          <w:p>
            <w:pPr>
              <w:pStyle w:val="单元格样式4"/>
            </w:pPr>
            <w:r>
              <w:t xml:space="preserve">795.00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745.00</w:t>
            </w:r>
          </w:p>
        </w:tc>
        <w:tc>
          <w:tcPr>
            <w:tcW w:w="1361" w:type="dxa"/>
            <w:vAlign w:val="center"/>
          </w:tcPr>
          <w:p>
            <w:pPr>
              <w:pStyle w:val="单元格样式4"/>
            </w:pPr>
          </w:p>
        </w:tc>
        <w:tc>
          <w:tcPr>
            <w:tcW w:w="1361" w:type="dxa"/>
            <w:vAlign w:val="center"/>
          </w:tcPr>
          <w:p>
            <w:pPr>
              <w:pStyle w:val="单元格样式4"/>
            </w:pPr>
            <w:r>
              <w:t xml:space="preserve">745.00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21606</w:t>
            </w:r>
          </w:p>
        </w:tc>
        <w:tc>
          <w:tcPr>
            <w:tcW w:w="4535" w:type="dxa"/>
            <w:vAlign w:val="center"/>
          </w:tcPr>
          <w:p>
            <w:pPr>
              <w:pStyle w:val="单元格样式2"/>
            </w:pPr>
            <w:r>
              <w:t xml:space="preserve">涉外发展服务支出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2160699</w:t>
            </w:r>
          </w:p>
        </w:tc>
        <w:tc>
          <w:tcPr>
            <w:tcW w:w="4535" w:type="dxa"/>
            <w:vAlign w:val="center"/>
          </w:tcPr>
          <w:p>
            <w:pPr>
              <w:pStyle w:val="单元格样式2"/>
            </w:pPr>
            <w:r>
              <w:t xml:space="preserve">其他涉外发展服务支出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1606.75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711.75</w:t>
            </w:r>
          </w:p>
        </w:tc>
        <w:tc>
          <w:tcPr>
            <w:tcW w:w="1474" w:type="dxa"/>
            <w:vAlign w:val="center"/>
          </w:tcPr>
          <w:p>
            <w:pPr>
              <w:pStyle w:val="单元格样式4"/>
            </w:pPr>
            <w:r>
              <w:t xml:space="preserve">711.75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5.00</w:t>
            </w:r>
          </w:p>
        </w:tc>
        <w:tc>
          <w:tcPr>
            <w:tcW w:w="1474" w:type="dxa"/>
            <w:vAlign w:val="center"/>
          </w:tcPr>
          <w:p>
            <w:pPr>
              <w:pStyle w:val="单元格样式4"/>
            </w:pPr>
            <w:r>
              <w:t xml:space="preserve">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895.00</w:t>
            </w:r>
          </w:p>
        </w:tc>
        <w:tc>
          <w:tcPr>
            <w:tcW w:w="1474" w:type="dxa"/>
            <w:vAlign w:val="center"/>
          </w:tcPr>
          <w:p>
            <w:pPr>
              <w:pStyle w:val="单元格样式4"/>
            </w:pPr>
            <w:r>
              <w:t xml:space="preserve">895.00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27.93</w:t>
            </w:r>
          </w:p>
        </w:tc>
        <w:tc>
          <w:tcPr>
            <w:tcW w:w="1474" w:type="dxa"/>
            <w:vAlign w:val="center"/>
          </w:tcPr>
          <w:p>
            <w:pPr>
              <w:pStyle w:val="单元格样式4"/>
            </w:pPr>
            <w:r>
              <w:t xml:space="preserve">27.93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1606.75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1639.68</w:t>
            </w:r>
          </w:p>
        </w:tc>
        <w:tc>
          <w:tcPr>
            <w:tcW w:w="1474" w:type="dxa"/>
            <w:vAlign w:val="center"/>
          </w:tcPr>
          <w:p>
            <w:pPr>
              <w:pStyle w:val="单元格样式7"/>
            </w:pPr>
            <w:r>
              <w:t xml:space="preserve">1639.68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32.93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32.93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1639.68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1639.68</w:t>
            </w:r>
          </w:p>
        </w:tc>
        <w:tc>
          <w:tcPr>
            <w:tcW w:w="1474" w:type="dxa"/>
            <w:vAlign w:val="center"/>
          </w:tcPr>
          <w:p>
            <w:pPr>
              <w:pStyle w:val="单元格样式7"/>
            </w:pPr>
            <w:r>
              <w:t xml:space="preserve">1639.68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1639.68</w:t>
            </w:r>
          </w:p>
        </w:tc>
        <w:tc>
          <w:tcPr>
            <w:tcW w:w="2551" w:type="dxa"/>
            <w:vAlign w:val="center"/>
          </w:tcPr>
          <w:p>
            <w:pPr>
              <w:pStyle w:val="单元格样式7"/>
            </w:pPr>
            <w:r>
              <w:t xml:space="preserve">6.75</w:t>
            </w:r>
          </w:p>
        </w:tc>
        <w:tc>
          <w:tcPr>
            <w:tcW w:w="2551" w:type="dxa"/>
            <w:vAlign w:val="center"/>
          </w:tcPr>
          <w:p>
            <w:pPr>
              <w:pStyle w:val="单元格样式7"/>
            </w:pPr>
            <w:r>
              <w:t xml:space="preserve">1632.93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711.75</w:t>
            </w:r>
          </w:p>
        </w:tc>
        <w:tc>
          <w:tcPr>
            <w:tcW w:w="2551" w:type="dxa"/>
            <w:vAlign w:val="center"/>
          </w:tcPr>
          <w:p>
            <w:pPr>
              <w:pStyle w:val="单元格样式4"/>
            </w:pPr>
            <w:r>
              <w:t xml:space="preserve">6.75</w:t>
            </w:r>
          </w:p>
        </w:tc>
        <w:tc>
          <w:tcPr>
            <w:tcW w:w="2551" w:type="dxa"/>
            <w:vAlign w:val="center"/>
          </w:tcPr>
          <w:p>
            <w:pPr>
              <w:pStyle w:val="单元格样式4"/>
            </w:pPr>
            <w:r>
              <w:t xml:space="preserve">705.00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2551" w:type="dxa"/>
            <w:vAlign w:val="center"/>
          </w:tcPr>
          <w:p>
            <w:pPr>
              <w:pStyle w:val="单元格样式4"/>
            </w:pPr>
            <w:r>
              <w:t xml:space="preserve">228.75</w:t>
            </w:r>
          </w:p>
        </w:tc>
        <w:tc>
          <w:tcPr>
            <w:tcW w:w="2551" w:type="dxa"/>
            <w:vAlign w:val="center"/>
          </w:tcPr>
          <w:p>
            <w:pPr>
              <w:pStyle w:val="单元格样式4"/>
            </w:pPr>
            <w:r>
              <w:t xml:space="preserve">6.75</w:t>
            </w:r>
          </w:p>
        </w:tc>
        <w:tc>
          <w:tcPr>
            <w:tcW w:w="2551"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188.75</w:t>
            </w:r>
          </w:p>
        </w:tc>
        <w:tc>
          <w:tcPr>
            <w:tcW w:w="2551" w:type="dxa"/>
            <w:vAlign w:val="center"/>
          </w:tcPr>
          <w:p>
            <w:pPr>
              <w:pStyle w:val="单元格样式4"/>
            </w:pPr>
            <w:r>
              <w:t xml:space="preserve">6.75</w:t>
            </w:r>
          </w:p>
        </w:tc>
        <w:tc>
          <w:tcPr>
            <w:tcW w:w="2551" w:type="dxa"/>
            <w:vAlign w:val="center"/>
          </w:tcPr>
          <w:p>
            <w:pPr>
              <w:pStyle w:val="单元格样式4"/>
            </w:pPr>
            <w:r>
              <w:t xml:space="preserve">182.00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450.00</w:t>
            </w:r>
          </w:p>
        </w:tc>
        <w:tc>
          <w:tcPr>
            <w:tcW w:w="2551" w:type="dxa"/>
            <w:vAlign w:val="center"/>
          </w:tcPr>
          <w:p>
            <w:pPr>
              <w:pStyle w:val="单元格样式4"/>
            </w:pPr>
          </w:p>
        </w:tc>
        <w:tc>
          <w:tcPr>
            <w:tcW w:w="2551" w:type="dxa"/>
            <w:vAlign w:val="center"/>
          </w:tcPr>
          <w:p>
            <w:pPr>
              <w:pStyle w:val="单元格样式4"/>
            </w:pPr>
            <w:r>
              <w:t xml:space="preserve">450.00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450.00</w:t>
            </w:r>
          </w:p>
        </w:tc>
        <w:tc>
          <w:tcPr>
            <w:tcW w:w="2551" w:type="dxa"/>
            <w:vAlign w:val="center"/>
          </w:tcPr>
          <w:p>
            <w:pPr>
              <w:pStyle w:val="单元格样式4"/>
            </w:pPr>
          </w:p>
        </w:tc>
        <w:tc>
          <w:tcPr>
            <w:tcW w:w="2551" w:type="dxa"/>
            <w:vAlign w:val="center"/>
          </w:tcPr>
          <w:p>
            <w:pPr>
              <w:pStyle w:val="单元格样式4"/>
            </w:pPr>
            <w:r>
              <w:t xml:space="preserve">450.00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895.00</w:t>
            </w:r>
          </w:p>
        </w:tc>
        <w:tc>
          <w:tcPr>
            <w:tcW w:w="2551" w:type="dxa"/>
            <w:vAlign w:val="center"/>
          </w:tcPr>
          <w:p>
            <w:pPr>
              <w:pStyle w:val="单元格样式4"/>
            </w:pPr>
          </w:p>
        </w:tc>
        <w:tc>
          <w:tcPr>
            <w:tcW w:w="2551" w:type="dxa"/>
            <w:vAlign w:val="center"/>
          </w:tcPr>
          <w:p>
            <w:pPr>
              <w:pStyle w:val="单元格样式4"/>
            </w:pPr>
            <w:r>
              <w:t xml:space="preserve">895.00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21502</w:t>
            </w:r>
          </w:p>
        </w:tc>
        <w:tc>
          <w:tcPr>
            <w:tcW w:w="4535" w:type="dxa"/>
            <w:vAlign w:val="center"/>
          </w:tcPr>
          <w:p>
            <w:pPr>
              <w:pStyle w:val="单元格样式2"/>
            </w:pPr>
            <w:r>
              <w:t xml:space="preserve">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795.00</w:t>
            </w:r>
          </w:p>
        </w:tc>
        <w:tc>
          <w:tcPr>
            <w:tcW w:w="2551" w:type="dxa"/>
            <w:vAlign w:val="center"/>
          </w:tcPr>
          <w:p>
            <w:pPr>
              <w:pStyle w:val="单元格样式4"/>
            </w:pPr>
          </w:p>
        </w:tc>
        <w:tc>
          <w:tcPr>
            <w:tcW w:w="2551" w:type="dxa"/>
            <w:vAlign w:val="center"/>
          </w:tcPr>
          <w:p>
            <w:pPr>
              <w:pStyle w:val="单元格样式4"/>
            </w:pPr>
            <w:r>
              <w:t xml:space="preserve">795.00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745.00</w:t>
            </w:r>
          </w:p>
        </w:tc>
        <w:tc>
          <w:tcPr>
            <w:tcW w:w="2551" w:type="dxa"/>
            <w:vAlign w:val="center"/>
          </w:tcPr>
          <w:p>
            <w:pPr>
              <w:pStyle w:val="单元格样式4"/>
            </w:pPr>
          </w:p>
        </w:tc>
        <w:tc>
          <w:tcPr>
            <w:tcW w:w="2551" w:type="dxa"/>
            <w:vAlign w:val="center"/>
          </w:tcPr>
          <w:p>
            <w:pPr>
              <w:pStyle w:val="单元格样式4"/>
            </w:pPr>
            <w:r>
              <w:t xml:space="preserve">745.00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21606</w:t>
            </w:r>
          </w:p>
        </w:tc>
        <w:tc>
          <w:tcPr>
            <w:tcW w:w="4535" w:type="dxa"/>
            <w:vAlign w:val="center"/>
          </w:tcPr>
          <w:p>
            <w:pPr>
              <w:pStyle w:val="单元格样式2"/>
            </w:pPr>
            <w:r>
              <w:t xml:space="preserve">涉外发展服务支出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2160699</w:t>
            </w:r>
          </w:p>
        </w:tc>
        <w:tc>
          <w:tcPr>
            <w:tcW w:w="4535" w:type="dxa"/>
            <w:vAlign w:val="center"/>
          </w:tcPr>
          <w:p>
            <w:pPr>
              <w:pStyle w:val="单元格样式2"/>
            </w:pPr>
            <w:r>
              <w:t xml:space="preserve">其他涉外发展服务支出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6.75</w:t>
            </w:r>
          </w:p>
        </w:tc>
        <w:tc>
          <w:tcPr>
            <w:tcW w:w="2551" w:type="dxa"/>
            <w:vAlign w:val="center"/>
          </w:tcPr>
          <w:p>
            <w:pPr>
              <w:pStyle w:val="单元格样式7"/>
            </w:pPr>
          </w:p>
        </w:tc>
        <w:tc>
          <w:tcPr>
            <w:tcW w:w="2551" w:type="dxa"/>
            <w:vAlign w:val="center"/>
          </w:tcPr>
          <w:p>
            <w:pPr>
              <w:pStyle w:val="单元格样式7"/>
            </w:pPr>
            <w:r>
              <w:t xml:space="preserve">6.75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6.75</w:t>
            </w:r>
          </w:p>
        </w:tc>
        <w:tc>
          <w:tcPr>
            <w:tcW w:w="2551" w:type="dxa"/>
            <w:vAlign w:val="center"/>
          </w:tcPr>
          <w:p>
            <w:pPr>
              <w:pStyle w:val="单元格样式4"/>
            </w:pPr>
          </w:p>
        </w:tc>
        <w:tc>
          <w:tcPr>
            <w:tcW w:w="2551" w:type="dxa"/>
            <w:vAlign w:val="center"/>
          </w:tcPr>
          <w:p>
            <w:pPr>
              <w:pStyle w:val="单元格样式4"/>
            </w:pPr>
            <w:r>
              <w:t xml:space="preserve">6.75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4.25</w:t>
            </w:r>
          </w:p>
        </w:tc>
        <w:tc>
          <w:tcPr>
            <w:tcW w:w="2551" w:type="dxa"/>
            <w:vAlign w:val="center"/>
          </w:tcPr>
          <w:p>
            <w:pPr>
              <w:pStyle w:val="单元格样式4"/>
            </w:pPr>
          </w:p>
        </w:tc>
        <w:tc>
          <w:tcPr>
            <w:tcW w:w="2551" w:type="dxa"/>
            <w:vAlign w:val="center"/>
          </w:tcPr>
          <w:p>
            <w:pPr>
              <w:pStyle w:val="单元格样式4"/>
            </w:pPr>
            <w:r>
              <w:t xml:space="preserve">4.25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河北沧州经济开发区经济发展局2025年部门预算信息公开情况说明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河北沧州经济开发区经济发展局2025年部门预算信息公开情况说明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按照《中华人民共和国预算法》、《地方预决算公开操作规程》和《关于进一步推进预算公开工作的实施意见》规定，现将河北沧州经济开发区经济发展局2025年部门预算公开如下：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河北沧州经济开发区经济发展局本级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1、2024-2025年采暖季气价倒挂补贴资金绩效目标表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13091124P000338100018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2024-2025年采暖季气价倒挂补贴资金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2024-2025年采暖季气价倒挂补贴资金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1.给予企业气价倒挂补贴，更好为居民提供用气清洁、高效、环保、无污染的天燃气。</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vAlign w:val="center"/>
          </w:tcPr>
          <w:p>
            <w:pPr>
              <w:pStyle w:val="单元格样式2"/>
            </w:pPr>
            <w:r>
              <w:t xml:space="preserve">热度高、火苗大</w:t>
            </w:r>
          </w:p>
        </w:tc>
        <w:tc>
          <w:tcPr>
            <w:tcW w:w="2268" w:type="dxa"/>
            <w:vAlign w:val="center"/>
          </w:tcPr>
          <w:p>
            <w:pPr>
              <w:pStyle w:val="单元格样式2"/>
            </w:pPr>
            <w:r>
              <w:t xml:space="preserve">≥90百分比</w:t>
            </w:r>
          </w:p>
        </w:tc>
        <w:tc>
          <w:tcPr>
            <w:tcW w:w="1276" w:type="dxa"/>
            <w:vAlign w:val="center"/>
          </w:tcPr>
          <w:p>
            <w:pPr>
              <w:pStyle w:val="单元格样式2"/>
            </w:pPr>
            <w:r>
              <w:t xml:space="preserve">温度不低于正常取暖</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符合补贴的企业数量</w:t>
            </w:r>
          </w:p>
        </w:tc>
        <w:tc>
          <w:tcPr>
            <w:tcW w:w="5386" w:type="dxa"/>
            <w:vAlign w:val="center"/>
          </w:tcPr>
          <w:p>
            <w:pPr>
              <w:pStyle w:val="单元格样式2"/>
            </w:pPr>
            <w:r>
              <w:t xml:space="preserve">符合补贴的企业数量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沧市财建【2024】199号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vAlign w:val="center"/>
          </w:tcPr>
          <w:p>
            <w:pPr>
              <w:pStyle w:val="单元格样式2"/>
            </w:pPr>
            <w:r>
              <w:t xml:space="preserve">让居民用户享受到政府红利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vAlign w:val="center"/>
          </w:tcPr>
          <w:p>
            <w:pPr>
              <w:pStyle w:val="单元格样式2"/>
            </w:pPr>
            <w:r>
              <w:t xml:space="preserve">减轻居民用气负担、享受政府红利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vAlign w:val="center"/>
          </w:tcPr>
          <w:p>
            <w:pPr>
              <w:pStyle w:val="单元格样式2"/>
            </w:pPr>
            <w:r>
              <w:t xml:space="preserve">清洁能源，高效、无污染</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vAlign w:val="center"/>
          </w:tcPr>
          <w:p>
            <w:pPr>
              <w:pStyle w:val="单元格样式2"/>
            </w:pPr>
            <w:r>
              <w:t xml:space="preserve">办理单位满意度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2、2024年中央外经贸发展资金（推动服务贸易创新发展项目）绩效目标表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13091124P00035810001N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2024年中央外经贸发展资金（推动服务贸易创新发展项目）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2024年中央外经贸发展资金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17.93</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1.支持服务贸易、数字贸易发展；支持离岸服务外包产业发展。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获得专项资金支持的服务外包、技术出口、国际认证项目数量</w:t>
            </w:r>
          </w:p>
        </w:tc>
        <w:tc>
          <w:tcPr>
            <w:tcW w:w="5386" w:type="dxa"/>
            <w:vAlign w:val="center"/>
          </w:tcPr>
          <w:p>
            <w:pPr>
              <w:pStyle w:val="单元格样式2"/>
            </w:pPr>
            <w:r>
              <w:t xml:space="preserve">获得专项资金支持的服务外包、技术出口、国际认证项目数量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获得支持的离岸服务外包企业收入增速</w:t>
            </w:r>
          </w:p>
        </w:tc>
        <w:tc>
          <w:tcPr>
            <w:tcW w:w="5386" w:type="dxa"/>
            <w:vAlign w:val="center"/>
          </w:tcPr>
          <w:p>
            <w:pPr>
              <w:pStyle w:val="单元格样式2"/>
            </w:pPr>
            <w:r>
              <w:t xml:space="preserve">获得支持的离岸服务外包企业收入增速</w:t>
            </w:r>
          </w:p>
        </w:tc>
        <w:tc>
          <w:tcPr>
            <w:tcW w:w="2268" w:type="dxa"/>
            <w:vAlign w:val="center"/>
          </w:tcPr>
          <w:p>
            <w:pPr>
              <w:pStyle w:val="单元格样式2"/>
            </w:pPr>
            <w:r>
              <w:t xml:space="preserve">总体高于</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预算资金执行率</w:t>
            </w:r>
          </w:p>
        </w:tc>
        <w:tc>
          <w:tcPr>
            <w:tcW w:w="5386" w:type="dxa"/>
            <w:vAlign w:val="center"/>
          </w:tcPr>
          <w:p>
            <w:pPr>
              <w:pStyle w:val="单元格样式2"/>
            </w:pPr>
            <w:r>
              <w:t xml:space="preserve">预算资金执行率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沧市财建【2024】260号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全区离岸服务外包业务增速</w:t>
            </w:r>
          </w:p>
        </w:tc>
        <w:tc>
          <w:tcPr>
            <w:tcW w:w="5386" w:type="dxa"/>
            <w:vAlign w:val="center"/>
          </w:tcPr>
          <w:p>
            <w:pPr>
              <w:pStyle w:val="单元格样式2"/>
            </w:pPr>
            <w:r>
              <w:t xml:space="preserve">全区离岸服务外包业务增速</w:t>
            </w:r>
          </w:p>
        </w:tc>
        <w:tc>
          <w:tcPr>
            <w:tcW w:w="2268" w:type="dxa"/>
            <w:vAlign w:val="center"/>
          </w:tcPr>
          <w:p>
            <w:pPr>
              <w:pStyle w:val="单元格样式2"/>
            </w:pPr>
            <w:r>
              <w:t xml:space="preserve">≥15百分比</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全区服务贸易创新能力</w:t>
            </w:r>
          </w:p>
        </w:tc>
        <w:tc>
          <w:tcPr>
            <w:tcW w:w="5386" w:type="dxa"/>
            <w:vAlign w:val="center"/>
          </w:tcPr>
          <w:p>
            <w:pPr>
              <w:pStyle w:val="单元格样式2"/>
            </w:pPr>
            <w:r>
              <w:t xml:space="preserve">全区服务贸易创新能力</w:t>
            </w:r>
          </w:p>
        </w:tc>
        <w:tc>
          <w:tcPr>
            <w:tcW w:w="2268" w:type="dxa"/>
            <w:vAlign w:val="center"/>
          </w:tcPr>
          <w:p>
            <w:pPr>
              <w:pStyle w:val="单元格样式2"/>
            </w:pPr>
            <w:r>
              <w:t xml:space="preserve">较去年增强</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对服务贸易行业未来可持续发展的影响</w:t>
            </w:r>
          </w:p>
        </w:tc>
        <w:tc>
          <w:tcPr>
            <w:tcW w:w="5386" w:type="dxa"/>
            <w:vAlign w:val="center"/>
          </w:tcPr>
          <w:p>
            <w:pPr>
              <w:pStyle w:val="单元格样式2"/>
            </w:pPr>
            <w:r>
              <w:t xml:space="preserve">对服务贸易行业未来可持续发展的影响</w:t>
            </w:r>
          </w:p>
        </w:tc>
        <w:tc>
          <w:tcPr>
            <w:tcW w:w="2268" w:type="dxa"/>
            <w:vAlign w:val="center"/>
          </w:tcPr>
          <w:p>
            <w:pPr>
              <w:pStyle w:val="单元格样式2"/>
            </w:pPr>
            <w:r>
              <w:t xml:space="preserve">积极影响</w:t>
            </w:r>
          </w:p>
        </w:tc>
        <w:tc>
          <w:tcPr>
            <w:tcW w:w="1276" w:type="dxa"/>
            <w:vAlign w:val="center"/>
          </w:tcPr>
          <w:p>
            <w:pPr>
              <w:pStyle w:val="单元格样式2"/>
            </w:pPr>
            <w:r>
              <w:t xml:space="preserve">沧市财建【2024】260号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获得支持的企业满意度</w:t>
            </w:r>
          </w:p>
        </w:tc>
        <w:tc>
          <w:tcPr>
            <w:tcW w:w="5386" w:type="dxa"/>
            <w:vAlign w:val="center"/>
          </w:tcPr>
          <w:p>
            <w:pPr>
              <w:pStyle w:val="单元格样式2"/>
            </w:pPr>
            <w:r>
              <w:t xml:space="preserve">获得支持的企业满意度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沧市财建【2024】260号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3、2024年中央外经贸发展资金（外贸企业开拓国际市场）绩效目标表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13091124P00036310001H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2024年中央外经贸发展资金（外贸企业开拓国际市场）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2024年中央外经贸发展资金（外贸企业开拓国际市场）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1.助力企业拓市场，扩渠道，抓订单。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支持外贸企业开拓国内国际市场家数</w:t>
            </w:r>
          </w:p>
        </w:tc>
        <w:tc>
          <w:tcPr>
            <w:tcW w:w="5386" w:type="dxa"/>
            <w:vAlign w:val="center"/>
          </w:tcPr>
          <w:p>
            <w:pPr>
              <w:pStyle w:val="单元格样式2"/>
            </w:pPr>
            <w:r>
              <w:t xml:space="preserve">支持外贸企业开拓国内国际市场家数</w:t>
            </w:r>
          </w:p>
        </w:tc>
        <w:tc>
          <w:tcPr>
            <w:tcW w:w="2268" w:type="dxa"/>
            <w:vAlign w:val="center"/>
          </w:tcPr>
          <w:p>
            <w:pPr>
              <w:pStyle w:val="单元格样式2"/>
            </w:pPr>
            <w:r>
              <w:t xml:space="preserve">≥2家</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外贸企业开拓国际市场的质量</w:t>
            </w:r>
          </w:p>
        </w:tc>
        <w:tc>
          <w:tcPr>
            <w:tcW w:w="5386" w:type="dxa"/>
            <w:vAlign w:val="center"/>
          </w:tcPr>
          <w:p>
            <w:pPr>
              <w:pStyle w:val="单元格样式2"/>
            </w:pPr>
            <w:r>
              <w:t xml:space="preserve">外贸企业开拓国际市场的质量</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沧市财建【2024】287号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外贸企业国际化经营能力</w:t>
            </w:r>
          </w:p>
        </w:tc>
        <w:tc>
          <w:tcPr>
            <w:tcW w:w="5386" w:type="dxa"/>
            <w:vAlign w:val="center"/>
          </w:tcPr>
          <w:p>
            <w:pPr>
              <w:pStyle w:val="单元格样式2"/>
            </w:pPr>
            <w:r>
              <w:t xml:space="preserve">外贸企业国际化经营能力</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提升外贸企业认知度和品牌度</w:t>
            </w:r>
          </w:p>
        </w:tc>
        <w:tc>
          <w:tcPr>
            <w:tcW w:w="5386" w:type="dxa"/>
            <w:vAlign w:val="center"/>
          </w:tcPr>
          <w:p>
            <w:pPr>
              <w:pStyle w:val="单元格样式2"/>
            </w:pPr>
            <w:r>
              <w:t xml:space="preserve">提升外贸企业认知度和品牌度</w:t>
            </w:r>
          </w:p>
        </w:tc>
        <w:tc>
          <w:tcPr>
            <w:tcW w:w="2268" w:type="dxa"/>
            <w:vAlign w:val="center"/>
          </w:tcPr>
          <w:p>
            <w:pPr>
              <w:pStyle w:val="单元格样式2"/>
            </w:pPr>
            <w:r>
              <w:t xml:space="preserve">持续影响</w:t>
            </w:r>
          </w:p>
        </w:tc>
        <w:tc>
          <w:tcPr>
            <w:tcW w:w="1276" w:type="dxa"/>
            <w:vAlign w:val="center"/>
          </w:tcPr>
          <w:p>
            <w:pPr>
              <w:pStyle w:val="单元格样式2"/>
            </w:pPr>
            <w:r>
              <w:t xml:space="preserve">沧市财建【2024】287号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获得专项资金支持的外贸企业满意度</w:t>
            </w:r>
          </w:p>
        </w:tc>
        <w:tc>
          <w:tcPr>
            <w:tcW w:w="5386" w:type="dxa"/>
            <w:vAlign w:val="center"/>
          </w:tcPr>
          <w:p>
            <w:pPr>
              <w:pStyle w:val="单元格样式2"/>
            </w:pPr>
            <w:r>
              <w:t xml:space="preserve">获得专项资金支持的外贸企业满意度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沧市财建【2024】287号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4、2025年生物医药产业奖励资金绩效目标表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13091125P00007510001B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2025年生物医药产业奖励资金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2025年生物医药产业奖励资金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25.00</w:t>
            </w:r>
          </w:p>
        </w:tc>
        <w:tc>
          <w:tcPr>
            <w:tcW w:w="2835" w:type="dxa"/>
            <w:vAlign w:val="center"/>
          </w:tcPr>
          <w:p>
            <w:pPr>
              <w:pStyle w:val="单元格样式3"/>
            </w:pPr>
            <w:r>
              <w:t xml:space="preserve">25.00</w:t>
            </w:r>
          </w:p>
        </w:tc>
        <w:tc>
          <w:tcPr>
            <w:tcW w:w="2551" w:type="dxa"/>
            <w:vAlign w:val="center"/>
          </w:tcPr>
          <w:p>
            <w:pPr>
              <w:pStyle w:val="单元格样式3"/>
            </w:pPr>
            <w:r>
              <w:t xml:space="preserve">25.00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1.提升生物医药产业影响力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辖区内符合生物医药企业数量</w:t>
            </w:r>
          </w:p>
        </w:tc>
        <w:tc>
          <w:tcPr>
            <w:tcW w:w="5386" w:type="dxa"/>
            <w:vAlign w:val="center"/>
          </w:tcPr>
          <w:p>
            <w:pPr>
              <w:pStyle w:val="单元格样式2"/>
            </w:pPr>
            <w:r>
              <w:t xml:space="preserve">辖区内符合生物医药企业数量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质量合格率(%)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沧市财建【2024】303号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提高产业经济效益</w:t>
            </w:r>
          </w:p>
        </w:tc>
        <w:tc>
          <w:tcPr>
            <w:tcW w:w="5386" w:type="dxa"/>
            <w:vAlign w:val="center"/>
          </w:tcPr>
          <w:p>
            <w:pPr>
              <w:pStyle w:val="单元格样式2"/>
            </w:pPr>
            <w:r>
              <w:t xml:space="preserve">提高产业经济效益</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项目对社会效益提升比</w:t>
            </w:r>
          </w:p>
        </w:tc>
        <w:tc>
          <w:tcPr>
            <w:tcW w:w="5386" w:type="dxa"/>
            <w:vAlign w:val="center"/>
          </w:tcPr>
          <w:p>
            <w:pPr>
              <w:pStyle w:val="单元格样式2"/>
            </w:pPr>
            <w:r>
              <w:t xml:space="preserve">项目对社会效益提升比</w:t>
            </w:r>
          </w:p>
        </w:tc>
        <w:tc>
          <w:tcPr>
            <w:tcW w:w="2268" w:type="dxa"/>
            <w:vAlign w:val="center"/>
          </w:tcPr>
          <w:p>
            <w:pPr>
              <w:pStyle w:val="单元格样式2"/>
            </w:pPr>
            <w:r>
              <w:t xml:space="preserve">≥85百分比</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提升产业影响力</w:t>
            </w:r>
          </w:p>
        </w:tc>
        <w:tc>
          <w:tcPr>
            <w:tcW w:w="5386" w:type="dxa"/>
            <w:vAlign w:val="center"/>
          </w:tcPr>
          <w:p>
            <w:pPr>
              <w:pStyle w:val="单元格样式2"/>
            </w:pPr>
            <w:r>
              <w:t xml:space="preserve">提升产业影响力</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沧市财建【2024】303号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沧市财建【2024】303号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5、产业扶持资金绩效目标表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13091125P00504610012P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产业扶持资金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给予符合扶持条件的企业资金支持。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200.00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245.00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1.严格按照制定出台的产业扶持资金相关政策，给予符合扶持条件的企业资金支持，促进企业能持续稳步、高质量跨越式发展，增加税收，推动经济又好又快发展。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企业达到协议扶持条件</w:t>
            </w:r>
          </w:p>
        </w:tc>
        <w:tc>
          <w:tcPr>
            <w:tcW w:w="5386" w:type="dxa"/>
            <w:vAlign w:val="center"/>
          </w:tcPr>
          <w:p>
            <w:pPr>
              <w:pStyle w:val="单元格样式2"/>
            </w:pPr>
            <w:r>
              <w:t xml:space="preserve">企业达到协议扶持条件</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符合产业发展扶持条件的企业</w:t>
            </w:r>
          </w:p>
        </w:tc>
        <w:tc>
          <w:tcPr>
            <w:tcW w:w="5386" w:type="dxa"/>
            <w:vAlign w:val="center"/>
          </w:tcPr>
          <w:p>
            <w:pPr>
              <w:pStyle w:val="单元格样式2"/>
            </w:pPr>
            <w:r>
              <w:t xml:space="preserve">符合产业发展扶持条件的企业</w:t>
            </w:r>
          </w:p>
        </w:tc>
        <w:tc>
          <w:tcPr>
            <w:tcW w:w="2268" w:type="dxa"/>
            <w:vAlign w:val="center"/>
          </w:tcPr>
          <w:p>
            <w:pPr>
              <w:pStyle w:val="单元格样式2"/>
            </w:pPr>
            <w:r>
              <w:t xml:space="preserve">根据党工委（主任办公会）通过情况</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vAlign w:val="center"/>
          </w:tcPr>
          <w:p>
            <w:pPr>
              <w:pStyle w:val="单元格样式2"/>
            </w:pPr>
            <w:r>
              <w:t xml:space="preserve">资金拨付完成率</w:t>
            </w:r>
          </w:p>
        </w:tc>
        <w:tc>
          <w:tcPr>
            <w:tcW w:w="2268" w:type="dxa"/>
            <w:vAlign w:val="center"/>
          </w:tcPr>
          <w:p>
            <w:pPr>
              <w:pStyle w:val="单元格样式2"/>
            </w:pPr>
            <w:r>
              <w:t xml:space="preserve">≥100及时拨付</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严格控制预算内</w:t>
            </w:r>
          </w:p>
        </w:tc>
        <w:tc>
          <w:tcPr>
            <w:tcW w:w="5386" w:type="dxa"/>
            <w:vAlign w:val="center"/>
          </w:tcPr>
          <w:p>
            <w:pPr>
              <w:pStyle w:val="单元格样式2"/>
            </w:pPr>
            <w:r>
              <w:t xml:space="preserve">严格控制预算内</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促进区域经济高质量发展</w:t>
            </w:r>
          </w:p>
        </w:tc>
        <w:tc>
          <w:tcPr>
            <w:tcW w:w="5386" w:type="dxa"/>
            <w:vAlign w:val="center"/>
          </w:tcPr>
          <w:p>
            <w:pPr>
              <w:pStyle w:val="单元格样式2"/>
            </w:pPr>
            <w:r>
              <w:t xml:space="preserve">促进区域经济高质量发展</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对地区经济的贡献</w:t>
            </w:r>
          </w:p>
        </w:tc>
        <w:tc>
          <w:tcPr>
            <w:tcW w:w="5386" w:type="dxa"/>
            <w:vAlign w:val="center"/>
          </w:tcPr>
          <w:p>
            <w:pPr>
              <w:pStyle w:val="单元格样式2"/>
            </w:pPr>
            <w:r>
              <w:t xml:space="preserve">对地区经济的贡献</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项目持续影响效果</w:t>
            </w:r>
          </w:p>
        </w:tc>
        <w:tc>
          <w:tcPr>
            <w:tcW w:w="5386" w:type="dxa"/>
            <w:vAlign w:val="center"/>
          </w:tcPr>
          <w:p>
            <w:pPr>
              <w:pStyle w:val="单元格样式2"/>
            </w:pPr>
            <w:r>
              <w:t xml:space="preserve">项目持续影响效果</w:t>
            </w:r>
          </w:p>
        </w:tc>
        <w:tc>
          <w:tcPr>
            <w:tcW w:w="2268" w:type="dxa"/>
            <w:vAlign w:val="center"/>
          </w:tcPr>
          <w:p>
            <w:pPr>
              <w:pStyle w:val="单元格样式2"/>
            </w:pPr>
            <w:r>
              <w:t xml:space="preserve">加快项目建设</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6、发改专项绩效目标表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13091125P000103100015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发改专项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用于发改中的项目评审与咨询费用、重点项目经费等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30.00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62.00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1.做好审批类项目的前期手续工作，保证项目咨询和评审后可持续发展；做好重点项目工作顺利推进；发改其他综合事务工作。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vAlign w:val="center"/>
          </w:tcPr>
          <w:p>
            <w:pPr>
              <w:pStyle w:val="单元格样式2"/>
            </w:pPr>
            <w:r>
              <w:t xml:space="preserve">项目验收通过率（%）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严格控制在年初预算内</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5386" w:type="dxa"/>
            <w:vAlign w:val="center"/>
          </w:tcPr>
          <w:p>
            <w:pPr>
              <w:pStyle w:val="单元格样式2"/>
            </w:pPr>
            <w:r>
              <w:t xml:space="preserve">各项目按时完成情况</w:t>
            </w:r>
          </w:p>
        </w:tc>
        <w:tc>
          <w:tcPr>
            <w:tcW w:w="2268" w:type="dxa"/>
            <w:vAlign w:val="center"/>
          </w:tcPr>
          <w:p>
            <w:pPr>
              <w:pStyle w:val="单元格样式2"/>
            </w:pPr>
            <w:r>
              <w:t xml:space="preserve">项目评审的时效性</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项目费用</w:t>
            </w:r>
          </w:p>
        </w:tc>
        <w:tc>
          <w:tcPr>
            <w:tcW w:w="5386" w:type="dxa"/>
            <w:vAlign w:val="center"/>
          </w:tcPr>
          <w:p>
            <w:pPr>
              <w:pStyle w:val="单元格样式2"/>
            </w:pPr>
            <w:r>
              <w:t xml:space="preserve">项目费用</w:t>
            </w:r>
          </w:p>
        </w:tc>
        <w:tc>
          <w:tcPr>
            <w:tcW w:w="2268" w:type="dxa"/>
            <w:vAlign w:val="center"/>
          </w:tcPr>
          <w:p>
            <w:pPr>
              <w:pStyle w:val="单元格样式2"/>
            </w:pPr>
            <w:r>
              <w:t xml:space="preserve">以实际项目情况收取费用</w:t>
            </w:r>
          </w:p>
        </w:tc>
        <w:tc>
          <w:tcPr>
            <w:tcW w:w="1276" w:type="dxa"/>
            <w:vAlign w:val="center"/>
          </w:tcPr>
          <w:p>
            <w:pPr>
              <w:pStyle w:val="单元格样式2"/>
            </w:pPr>
            <w:r>
              <w:t xml:space="preserve">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成本提高</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保障业务顺利开展</w:t>
            </w:r>
          </w:p>
        </w:tc>
        <w:tc>
          <w:tcPr>
            <w:tcW w:w="1276" w:type="dxa"/>
            <w:vAlign w:val="center"/>
          </w:tcPr>
          <w:p>
            <w:pPr>
              <w:pStyle w:val="单元格样式2"/>
            </w:pPr>
            <w:r>
              <w:t xml:space="preserve">2025年年初预算安排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7、工业转型升级资金绩效目标表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13091125P00521910003A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工业转型升级资金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用于工业企业技改资金支持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1.促进工业企业申报转型升级技术改造，帮助工业企业转型升级提质增效。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帮助工业企业申请数量</w:t>
            </w:r>
          </w:p>
        </w:tc>
        <w:tc>
          <w:tcPr>
            <w:tcW w:w="5386" w:type="dxa"/>
            <w:vAlign w:val="center"/>
          </w:tcPr>
          <w:p>
            <w:pPr>
              <w:pStyle w:val="单元格样式2"/>
            </w:pPr>
            <w:r>
              <w:t xml:space="preserve">帮助工业企业申请数量</w:t>
            </w:r>
          </w:p>
        </w:tc>
        <w:tc>
          <w:tcPr>
            <w:tcW w:w="2268" w:type="dxa"/>
            <w:vAlign w:val="center"/>
          </w:tcPr>
          <w:p>
            <w:pPr>
              <w:pStyle w:val="单元格样式2"/>
            </w:pPr>
            <w:r>
              <w:t xml:space="preserve">符合条件的工业企业</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vAlign w:val="center"/>
          </w:tcPr>
          <w:p>
            <w:pPr>
              <w:pStyle w:val="单元格样式2"/>
            </w:pPr>
            <w:r>
              <w:t xml:space="preserve">资金在规定时间内下达率</w:t>
            </w: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报告质量</w:t>
            </w:r>
          </w:p>
        </w:tc>
        <w:tc>
          <w:tcPr>
            <w:tcW w:w="5386" w:type="dxa"/>
            <w:vAlign w:val="center"/>
          </w:tcPr>
          <w:p>
            <w:pPr>
              <w:pStyle w:val="单元格样式2"/>
            </w:pPr>
            <w:r>
              <w:t xml:space="preserve">报告质量</w:t>
            </w:r>
          </w:p>
        </w:tc>
        <w:tc>
          <w:tcPr>
            <w:tcW w:w="2268" w:type="dxa"/>
            <w:vAlign w:val="center"/>
          </w:tcPr>
          <w:p>
            <w:pPr>
              <w:pStyle w:val="单元格样式2"/>
            </w:pPr>
            <w:r>
              <w:t xml:space="preserve">保质保量</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支持和帮助企业技术改造，专精特新，扩大投资</w:t>
            </w:r>
          </w:p>
        </w:tc>
        <w:tc>
          <w:tcPr>
            <w:tcW w:w="5386" w:type="dxa"/>
            <w:vAlign w:val="center"/>
          </w:tcPr>
          <w:p>
            <w:pPr>
              <w:pStyle w:val="单元格样式2"/>
            </w:pPr>
            <w:r>
              <w:t xml:space="preserve">支持和帮助企业技术改造，专精特新，扩大投资</w:t>
            </w:r>
          </w:p>
        </w:tc>
        <w:tc>
          <w:tcPr>
            <w:tcW w:w="2268" w:type="dxa"/>
            <w:vAlign w:val="center"/>
          </w:tcPr>
          <w:p>
            <w:pPr>
              <w:pStyle w:val="单元格样式2"/>
            </w:pPr>
            <w:r>
              <w:t xml:space="preserve">扩大投资，促进企业快速高质量发展</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项目实施所产生的社会综合效益</w:t>
            </w:r>
          </w:p>
        </w:tc>
        <w:tc>
          <w:tcPr>
            <w:tcW w:w="5386" w:type="dxa"/>
            <w:vAlign w:val="center"/>
          </w:tcPr>
          <w:p>
            <w:pPr>
              <w:pStyle w:val="单元格样式2"/>
            </w:pPr>
            <w:r>
              <w:t xml:space="preserve">项目实施所产生的社会综合效益</w:t>
            </w:r>
          </w:p>
        </w:tc>
        <w:tc>
          <w:tcPr>
            <w:tcW w:w="2268" w:type="dxa"/>
            <w:vAlign w:val="center"/>
          </w:tcPr>
          <w:p>
            <w:pPr>
              <w:pStyle w:val="单元格样式2"/>
            </w:pPr>
            <w:r>
              <w:t xml:space="preserve">项目实施所产生的社会综合效益</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可持续创新或后续研发能力</w:t>
            </w:r>
          </w:p>
        </w:tc>
        <w:tc>
          <w:tcPr>
            <w:tcW w:w="5386" w:type="dxa"/>
            <w:vAlign w:val="center"/>
          </w:tcPr>
          <w:p>
            <w:pPr>
              <w:pStyle w:val="单元格样式2"/>
            </w:pPr>
            <w:r>
              <w:t xml:space="preserve">可持续创新或后续研发能力</w:t>
            </w:r>
          </w:p>
        </w:tc>
        <w:tc>
          <w:tcPr>
            <w:tcW w:w="2268" w:type="dxa"/>
            <w:vAlign w:val="center"/>
          </w:tcPr>
          <w:p>
            <w:pPr>
              <w:pStyle w:val="单元格样式2"/>
            </w:pPr>
            <w:r>
              <w:t xml:space="preserve">可持续创新或后续研发能力</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8、基层统计工作建设及补贴绩效目标表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13091125P005040100041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基层统计工作建设及补贴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用于基层统计建设及补贴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7.00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1.做好基层统计工作，建立健全统计制度，组织基层企业单位统计人员的培训和宣传工作，及时的发放基层统计人员补贴费用。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基层统计工作</w:t>
            </w:r>
          </w:p>
        </w:tc>
        <w:tc>
          <w:tcPr>
            <w:tcW w:w="5386" w:type="dxa"/>
            <w:vAlign w:val="center"/>
          </w:tcPr>
          <w:p>
            <w:pPr>
              <w:pStyle w:val="单元格样式2"/>
            </w:pPr>
            <w:r>
              <w:t xml:space="preserve">基层统计工作</w:t>
            </w:r>
          </w:p>
        </w:tc>
        <w:tc>
          <w:tcPr>
            <w:tcW w:w="2268" w:type="dxa"/>
            <w:vAlign w:val="center"/>
          </w:tcPr>
          <w:p>
            <w:pPr>
              <w:pStyle w:val="单元格样式2"/>
            </w:pPr>
            <w:r>
              <w:t xml:space="preserve">各项工作是否完善</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统计人员数量</w:t>
            </w:r>
          </w:p>
        </w:tc>
        <w:tc>
          <w:tcPr>
            <w:tcW w:w="5386" w:type="dxa"/>
            <w:vAlign w:val="center"/>
          </w:tcPr>
          <w:p>
            <w:pPr>
              <w:pStyle w:val="单元格样式2"/>
            </w:pPr>
            <w:r>
              <w:t xml:space="preserve">基层统计企业人员名单</w:t>
            </w:r>
          </w:p>
        </w:tc>
        <w:tc>
          <w:tcPr>
            <w:tcW w:w="2268" w:type="dxa"/>
            <w:vAlign w:val="center"/>
          </w:tcPr>
          <w:p>
            <w:pPr>
              <w:pStyle w:val="单元格样式2"/>
            </w:pPr>
            <w:r>
              <w:t xml:space="preserve">根据工作需要增减</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补贴发放时间</w:t>
            </w:r>
          </w:p>
        </w:tc>
        <w:tc>
          <w:tcPr>
            <w:tcW w:w="5386" w:type="dxa"/>
            <w:vAlign w:val="center"/>
          </w:tcPr>
          <w:p>
            <w:pPr>
              <w:pStyle w:val="单元格样式2"/>
            </w:pPr>
            <w:r>
              <w:t xml:space="preserve">补贴发放时间</w:t>
            </w: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严格控制在预算内</w:t>
            </w:r>
          </w:p>
        </w:tc>
        <w:tc>
          <w:tcPr>
            <w:tcW w:w="5386" w:type="dxa"/>
            <w:vAlign w:val="center"/>
          </w:tcPr>
          <w:p>
            <w:pPr>
              <w:pStyle w:val="单元格样式2"/>
            </w:pPr>
            <w:r>
              <w:t xml:space="preserve">严格控制在预算内</w:t>
            </w:r>
          </w:p>
        </w:tc>
        <w:tc>
          <w:tcPr>
            <w:tcW w:w="2268" w:type="dxa"/>
            <w:vAlign w:val="center"/>
          </w:tcPr>
          <w:p>
            <w:pPr>
              <w:pStyle w:val="单元格样式2"/>
            </w:pPr>
            <w:r>
              <w:t xml:space="preserve">严格控制在预算内</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增加社会知识面</w:t>
            </w:r>
          </w:p>
        </w:tc>
        <w:tc>
          <w:tcPr>
            <w:tcW w:w="5386" w:type="dxa"/>
            <w:vAlign w:val="center"/>
          </w:tcPr>
          <w:p>
            <w:pPr>
              <w:pStyle w:val="单元格样式2"/>
            </w:pPr>
            <w:r>
              <w:t xml:space="preserve">多种形式增加知识面</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保证数据的真实</w:t>
            </w:r>
          </w:p>
        </w:tc>
        <w:tc>
          <w:tcPr>
            <w:tcW w:w="5386" w:type="dxa"/>
            <w:vAlign w:val="center"/>
          </w:tcPr>
          <w:p>
            <w:pPr>
              <w:pStyle w:val="单元格样式2"/>
            </w:pPr>
            <w:r>
              <w:t xml:space="preserve">保证数据的真实</w:t>
            </w:r>
          </w:p>
        </w:tc>
        <w:tc>
          <w:tcPr>
            <w:tcW w:w="2268" w:type="dxa"/>
            <w:vAlign w:val="center"/>
          </w:tcPr>
          <w:p>
            <w:pPr>
              <w:pStyle w:val="单元格样式2"/>
            </w:pPr>
            <w:r>
              <w:t xml:space="preserve">保证数据的真实</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vAlign w:val="center"/>
          </w:tcPr>
          <w:p>
            <w:pPr>
              <w:pStyle w:val="单元格样式2"/>
            </w:pPr>
            <w:r>
              <w:t xml:space="preserve">培训满意度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9、气价倒挂补贴绩效目标表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13091125P00013010002D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气价倒挂补贴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用于给予天然气企业气价倒挂费用补贴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1.给予企业气价倒挂补贴，更好为居民提供用气清洁、高效、环保、无污染的天然气。</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vAlign w:val="center"/>
          </w:tcPr>
          <w:p>
            <w:pPr>
              <w:pStyle w:val="单元格样式2"/>
            </w:pPr>
            <w:r>
              <w:t xml:space="preserve">热度高、火苗大</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vAlign w:val="center"/>
          </w:tcPr>
          <w:p>
            <w:pPr>
              <w:pStyle w:val="单元格样式2"/>
            </w:pPr>
            <w:r>
              <w:t xml:space="preserve">让居民用户享受到政府红利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vAlign w:val="center"/>
          </w:tcPr>
          <w:p>
            <w:pPr>
              <w:pStyle w:val="单元格样式2"/>
            </w:pPr>
            <w:r>
              <w:t xml:space="preserve">减轻居民用气负担、享受政府红利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vAlign w:val="center"/>
          </w:tcPr>
          <w:p>
            <w:pPr>
              <w:pStyle w:val="单元格样式2"/>
            </w:pPr>
            <w:r>
              <w:t xml:space="preserve">清洁能源，高效、无污染</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vAlign w:val="center"/>
          </w:tcPr>
          <w:p>
            <w:pPr>
              <w:pStyle w:val="单元格样式2"/>
            </w:pPr>
            <w:r>
              <w:t xml:space="preserve">办理单位满意度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10、人口抽样调查绩效目标表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13091125P00010410001T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人口抽样调查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用于人口抽样调查费用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1.依法科学调查，确保调查数据真实准确。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宣传材料、宣传品数量</w:t>
            </w:r>
          </w:p>
        </w:tc>
        <w:tc>
          <w:tcPr>
            <w:tcW w:w="5386" w:type="dxa"/>
            <w:vAlign w:val="center"/>
          </w:tcPr>
          <w:p>
            <w:pPr>
              <w:pStyle w:val="单元格样式2"/>
            </w:pPr>
            <w:r>
              <w:t xml:space="preserve">根据五经普的进度安排和市局整体安排布置，印制一定数量的宣传材料</w:t>
            </w:r>
          </w:p>
        </w:tc>
        <w:tc>
          <w:tcPr>
            <w:tcW w:w="2268" w:type="dxa"/>
            <w:vAlign w:val="center"/>
          </w:tcPr>
          <w:p>
            <w:pPr>
              <w:pStyle w:val="单元格样式2"/>
            </w:pPr>
            <w:r>
              <w:t xml:space="preserve">根据工作需要购置</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普查、登记准备工作</w:t>
            </w:r>
          </w:p>
        </w:tc>
        <w:tc>
          <w:tcPr>
            <w:tcW w:w="5386" w:type="dxa"/>
            <w:vAlign w:val="center"/>
          </w:tcPr>
          <w:p>
            <w:pPr>
              <w:pStyle w:val="单元格样式2"/>
            </w:pPr>
            <w:r>
              <w:t xml:space="preserve">各项工作是否落实到位</w:t>
            </w:r>
          </w:p>
        </w:tc>
        <w:tc>
          <w:tcPr>
            <w:tcW w:w="2268" w:type="dxa"/>
            <w:vAlign w:val="center"/>
          </w:tcPr>
          <w:p>
            <w:pPr>
              <w:pStyle w:val="单元格样式2"/>
            </w:pPr>
            <w:r>
              <w:t xml:space="preserve">合格</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vAlign w:val="center"/>
          </w:tcPr>
          <w:p>
            <w:pPr>
              <w:pStyle w:val="单元格样式2"/>
            </w:pPr>
            <w:r>
              <w:t xml:space="preserve">人均培训成本≤400元/人</w:t>
            </w:r>
          </w:p>
        </w:tc>
        <w:tc>
          <w:tcPr>
            <w:tcW w:w="2268" w:type="dxa"/>
            <w:vAlign w:val="center"/>
          </w:tcPr>
          <w:p>
            <w:pPr>
              <w:pStyle w:val="单元格样式2"/>
            </w:pPr>
            <w:r>
              <w:t xml:space="preserve">不高于预算</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2024年年底</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w:t>
            </w:r>
          </w:p>
        </w:tc>
        <w:tc>
          <w:tcPr>
            <w:tcW w:w="5386" w:type="dxa"/>
            <w:vAlign w:val="center"/>
          </w:tcPr>
          <w:p>
            <w:pPr>
              <w:pStyle w:val="单元格样式2"/>
            </w:pPr>
            <w:r>
              <w:t xml:space="preserve">多种形式增加知识面</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国民经济发展贡献率</w:t>
            </w:r>
          </w:p>
        </w:tc>
        <w:tc>
          <w:tcPr>
            <w:tcW w:w="5386" w:type="dxa"/>
            <w:vAlign w:val="center"/>
          </w:tcPr>
          <w:p>
            <w:pPr>
              <w:pStyle w:val="单元格样式2"/>
            </w:pPr>
            <w:r>
              <w:t xml:space="preserve">国民经济发展贡献率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为国民经济持续健康发展和社会稳</w:t>
            </w:r>
          </w:p>
        </w:tc>
        <w:tc>
          <w:tcPr>
            <w:tcW w:w="5386" w:type="dxa"/>
            <w:vAlign w:val="center"/>
          </w:tcPr>
          <w:p>
            <w:pPr>
              <w:pStyle w:val="单元格样式2"/>
            </w:pPr>
            <w:r>
              <w:t xml:space="preserve">为国民经济持续健康发展和社会稳定提供安全保障</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vAlign w:val="center"/>
          </w:tcPr>
          <w:p>
            <w:pPr>
              <w:pStyle w:val="单元格样式2"/>
            </w:pPr>
            <w:r>
              <w:t xml:space="preserve">培训满意度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2025年第一季度汽车促消费活动经费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1.圆满完成每季度促消费活动，拉动汽车等销售市场回暖，进一步增强汽车消费对我区经济增长的支撑作用，推动全区经济又快又好发展。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w:t>
            </w:r>
          </w:p>
        </w:tc>
        <w:tc>
          <w:tcPr>
            <w:tcW w:w="5386" w:type="dxa"/>
            <w:vAlign w:val="center"/>
          </w:tcPr>
          <w:p>
            <w:pPr>
              <w:pStyle w:val="单元格样式2"/>
            </w:pPr>
            <w:r>
              <w:t xml:space="preserve">带动消费情况及商务专项资金投入产出</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用于四个季度汽车促消费活动经费，以及商务其他业务活动费用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100.00</w:t>
            </w:r>
          </w:p>
        </w:tc>
        <w:tc>
          <w:tcPr>
            <w:tcW w:w="2551" w:type="dxa"/>
            <w:vAlign w:val="center"/>
          </w:tcPr>
          <w:p>
            <w:pPr>
              <w:pStyle w:val="单元格样式3"/>
            </w:pPr>
            <w:r>
              <w:t xml:space="preserve">100.00</w:t>
            </w:r>
          </w:p>
        </w:tc>
        <w:tc>
          <w:tcPr>
            <w:tcW w:w="3544" w:type="dxa"/>
            <w:gridSpan w:val="2"/>
            <w:vAlign w:val="center"/>
          </w:tcPr>
          <w:p>
            <w:pPr>
              <w:pStyle w:val="单元格样式3"/>
            </w:pPr>
            <w:r>
              <w:t xml:space="preserve">140.00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1.做好跨境电商及国际市场开拓等业务工作，圆满完成每季度促消费活动，拉动汽车等销售市场回暖，进一步增强汽车消费对我区经济增长的支撑作用，推动全区经济又快又好发展。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带动消费情况及商务专项资金投入产出效益</w:t>
            </w:r>
          </w:p>
        </w:tc>
        <w:tc>
          <w:tcPr>
            <w:tcW w:w="5386" w:type="dxa"/>
            <w:vAlign w:val="center"/>
          </w:tcPr>
          <w:p>
            <w:pPr>
              <w:pStyle w:val="单元格样式2"/>
            </w:pPr>
            <w:r>
              <w:t xml:space="preserve">带动消费情况及商务专项资金投入产出效益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13091125P00533210009E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2025年第一季度汽车促消费活动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1.圆满完成每季度汽车促消费活动，拉动汽车等销售市场回暖，进一步增强汽车消费对我区经济增长的支撑作用，推动全区经济又快又好的发展。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w:t>
            </w:r>
          </w:p>
        </w:tc>
        <w:tc>
          <w:tcPr>
            <w:tcW w:w="5386" w:type="dxa"/>
            <w:vAlign w:val="center"/>
          </w:tcPr>
          <w:p>
            <w:pPr>
              <w:pStyle w:val="单元格样式2"/>
            </w:pPr>
            <w:r>
              <w:t xml:space="preserve">带动消费情况及商务专项资金投入产出</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14、营商环境经费绩效目标表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13091125P00522010003E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营商环境经费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用于优化区内营商环境建设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1.优化区内营商环境，统筹规划产业生态圈和市民生活圈，打造宜居宜业的人居环境；推行便捷高效的办事服务，打造优质服务软环境。利用问卷调查小程序等多样方式，开展营商环境活动。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及时处理</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质量良好率</w:t>
            </w:r>
          </w:p>
        </w:tc>
        <w:tc>
          <w:tcPr>
            <w:tcW w:w="5386" w:type="dxa"/>
            <w:vAlign w:val="center"/>
          </w:tcPr>
          <w:p>
            <w:pPr>
              <w:pStyle w:val="单元格样式2"/>
            </w:pPr>
            <w:r>
              <w:t xml:space="preserve">质量良好率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调查企业户数</w:t>
            </w:r>
          </w:p>
        </w:tc>
        <w:tc>
          <w:tcPr>
            <w:tcW w:w="5386" w:type="dxa"/>
            <w:vAlign w:val="center"/>
          </w:tcPr>
          <w:p>
            <w:pPr>
              <w:pStyle w:val="单元格样式2"/>
            </w:pPr>
            <w:r>
              <w:t xml:space="preserve">调查企业户数</w:t>
            </w:r>
          </w:p>
        </w:tc>
        <w:tc>
          <w:tcPr>
            <w:tcW w:w="2268" w:type="dxa"/>
            <w:vAlign w:val="center"/>
          </w:tcPr>
          <w:p>
            <w:pPr>
              <w:pStyle w:val="单元格样式2"/>
            </w:pPr>
            <w:r>
              <w:t xml:space="preserve">区内企业</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优化区内营商环境</w:t>
            </w:r>
          </w:p>
        </w:tc>
        <w:tc>
          <w:tcPr>
            <w:tcW w:w="5386" w:type="dxa"/>
            <w:vAlign w:val="center"/>
          </w:tcPr>
          <w:p>
            <w:pPr>
              <w:pStyle w:val="单元格样式2"/>
            </w:pPr>
            <w:r>
              <w:t xml:space="preserve">优化区内营商环境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统筹规划产业生态圈和市民生态圈，打造宜居宜业的人居环境</w:t>
            </w:r>
          </w:p>
        </w:tc>
        <w:tc>
          <w:tcPr>
            <w:tcW w:w="5386" w:type="dxa"/>
            <w:vAlign w:val="center"/>
          </w:tcPr>
          <w:p>
            <w:pPr>
              <w:pStyle w:val="单元格样式2"/>
            </w:pPr>
            <w:r>
              <w:t xml:space="preserve">统筹规划产业生态圈和市民生态圈，打造宜居宜业的人居环境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推行便捷高效的办事服务，打造优质服务软环境</w:t>
            </w:r>
          </w:p>
        </w:tc>
        <w:tc>
          <w:tcPr>
            <w:tcW w:w="5386" w:type="dxa"/>
            <w:vAlign w:val="center"/>
          </w:tcPr>
          <w:p>
            <w:pPr>
              <w:pStyle w:val="单元格样式2"/>
            </w:pPr>
            <w:r>
              <w:t xml:space="preserve">推行便捷高效的办事服务，打造优质服务软环境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15、综合业务经费绩效目标表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13091125P00504210004C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综合业务经费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1.做好日常管理工作，合理规范化的资金分配。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vAlign w:val="center"/>
          </w:tcPr>
          <w:p>
            <w:pPr>
              <w:pStyle w:val="单元格样式2"/>
            </w:pPr>
            <w:r>
              <w:t xml:space="preserve">综合业务管理工作完成率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每季度统一核对，及时拨付</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严格按照预算执行</w:t>
            </w:r>
          </w:p>
        </w:tc>
        <w:tc>
          <w:tcPr>
            <w:tcW w:w="5386" w:type="dxa"/>
            <w:vAlign w:val="center"/>
          </w:tcPr>
          <w:p>
            <w:pPr>
              <w:pStyle w:val="单元格样式2"/>
            </w:pPr>
            <w:r>
              <w:t xml:space="preserve">严格按照预算执行</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全年综合业务开展数量</w:t>
            </w:r>
          </w:p>
        </w:tc>
        <w:tc>
          <w:tcPr>
            <w:tcW w:w="5386" w:type="dxa"/>
            <w:vAlign w:val="center"/>
          </w:tcPr>
          <w:p>
            <w:pPr>
              <w:pStyle w:val="单元格样式2"/>
            </w:pPr>
            <w:r>
              <w:t xml:space="preserve">全年综合业务开展数量</w:t>
            </w:r>
          </w:p>
        </w:tc>
        <w:tc>
          <w:tcPr>
            <w:tcW w:w="2268" w:type="dxa"/>
            <w:vAlign w:val="center"/>
          </w:tcPr>
          <w:p>
            <w:pPr>
              <w:pStyle w:val="单元格样式2"/>
            </w:pPr>
            <w:r>
              <w:t xml:space="preserve">以实际发生业务情况而定</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提升公共服务水平和质量</w:t>
            </w:r>
          </w:p>
        </w:tc>
        <w:tc>
          <w:tcPr>
            <w:tcW w:w="5386" w:type="dxa"/>
            <w:vAlign w:val="center"/>
          </w:tcPr>
          <w:p>
            <w:pPr>
              <w:pStyle w:val="单元格样式2"/>
            </w:pPr>
            <w:r>
              <w:t xml:space="preserve">提升公共服务水平和质量</w:t>
            </w: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w:t>
            </w:r>
          </w:p>
        </w:tc>
        <w:tc>
          <w:tcPr>
            <w:tcW w:w="964" w:type="dxa"/>
            <w:vAlign w:val="center"/>
          </w:tcPr>
          <w:p>
            <w:pPr>
              <w:pStyle w:val="单元格样式7"/>
            </w:pPr>
            <w:r>
              <w:t xml:space="preserve">100.00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w:t>
            </w:r>
          </w:p>
        </w:tc>
      </w:tr>
      <w:tr>
        <w:trPr>
          <w:cantSplit/>
          <w:trHeight w:hRule="auto" w:val="0"/>
          <w:jc w:val="center"/>
        </w:trPr>
        <w:tc>
          <w:tcPr>
            <w:tcW w:w="1701" w:type="dxa"/>
            <w:vAlign w:val="center"/>
          </w:tcPr>
          <w:p>
            <w:pPr>
              <w:pStyle w:val="单元格样式6"/>
            </w:pPr>
            <w:r>
              <w:t xml:space="preserve">河北沧州经济开发区经济发展局本级小计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w:t>
            </w:r>
          </w:p>
        </w:tc>
        <w:tc>
          <w:tcPr>
            <w:tcW w:w="964" w:type="dxa"/>
            <w:vAlign w:val="center"/>
          </w:tcPr>
          <w:p>
            <w:pPr>
              <w:pStyle w:val="单元格样式7"/>
            </w:pPr>
            <w:r>
              <w:t xml:space="preserve">100.00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w:t>
            </w:r>
          </w:p>
        </w:tc>
      </w:tr>
      <w:tr>
        <w:trPr>
          <w:cantSplit/>
          <w:trHeight w:hRule="auto" w:val="0"/>
          <w:jc w:val="center"/>
        </w:trPr>
        <w:tc>
          <w:tcPr>
            <w:tcW w:w="1701" w:type="dxa"/>
            <w:vAlign w:val="center"/>
          </w:tcPr>
          <w:p>
            <w:pPr>
              <w:pStyle w:val="单元格样式2"/>
            </w:pPr>
            <w:r>
              <w:t xml:space="preserve">发改专项</w:t>
            </w:r>
          </w:p>
        </w:tc>
        <w:tc>
          <w:tcPr>
            <w:tcW w:w="964" w:type="dxa"/>
            <w:vAlign w:val="center"/>
          </w:tcPr>
          <w:p>
            <w:pPr>
              <w:pStyle w:val="单元格样式4"/>
            </w:pPr>
            <w:r>
              <w:t xml:space="preserve">152.00</w:t>
            </w:r>
          </w:p>
        </w:tc>
        <w:tc>
          <w:tcPr>
            <w:tcW w:w="1134" w:type="dxa"/>
            <w:vAlign w:val="center"/>
          </w:tcPr>
          <w:p>
            <w:pPr>
              <w:pStyle w:val="单元格样式2"/>
            </w:pPr>
            <w:r>
              <w:t xml:space="preserve">评审咨询服务</w:t>
            </w:r>
          </w:p>
        </w:tc>
        <w:tc>
          <w:tcPr>
            <w:tcW w:w="1134" w:type="dxa"/>
            <w:vAlign w:val="center"/>
          </w:tcPr>
          <w:p>
            <w:pPr>
              <w:pStyle w:val="单元格样式2"/>
            </w:pPr>
            <w:r>
              <w:t xml:space="preserve">C20030900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河北沧州经济开发区经济发展局（含所属单位）上年末固定资产金额为0.00万元（详见下表）。本年度拟购置固定资产总额为0.00万元，已按要求列入政府采购预算，详见政府采购预算表。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一、河北沧州经济开发区经济发展局本级收支预算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1606.75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711.75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895.00</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1606.75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1639.68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32.93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1639.68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1639.68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1639.68</w:t>
            </w:r>
          </w:p>
        </w:tc>
        <w:tc>
          <w:tcPr>
            <w:tcW w:w="1134" w:type="dxa"/>
            <w:vAlign w:val="center"/>
          </w:tcPr>
          <w:p>
            <w:pPr>
              <w:pStyle w:val="单元格样式7"/>
            </w:pPr>
            <w:r>
              <w:t xml:space="preserve">1606.75</w:t>
            </w:r>
          </w:p>
        </w:tc>
        <w:tc>
          <w:tcPr>
            <w:tcW w:w="1134" w:type="dxa"/>
            <w:vAlign w:val="center"/>
          </w:tcPr>
          <w:p>
            <w:pPr>
              <w:pStyle w:val="单元格样式7"/>
            </w:pPr>
            <w:r>
              <w:t xml:space="preserve">1606.75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32.93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711.75</w:t>
            </w:r>
          </w:p>
        </w:tc>
        <w:tc>
          <w:tcPr>
            <w:tcW w:w="1134" w:type="dxa"/>
            <w:vAlign w:val="center"/>
          </w:tcPr>
          <w:p>
            <w:pPr>
              <w:pStyle w:val="单元格样式4"/>
            </w:pPr>
            <w:r>
              <w:t xml:space="preserve">711.75</w:t>
            </w:r>
          </w:p>
        </w:tc>
        <w:tc>
          <w:tcPr>
            <w:tcW w:w="1134" w:type="dxa"/>
            <w:vAlign w:val="center"/>
          </w:tcPr>
          <w:p>
            <w:pPr>
              <w:pStyle w:val="单元格样式4"/>
            </w:pPr>
            <w:r>
              <w:t xml:space="preserve">711.75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20104</w:t>
            </w:r>
          </w:p>
        </w:tc>
        <w:tc>
          <w:tcPr>
            <w:tcW w:w="1559" w:type="dxa"/>
            <w:vAlign w:val="center"/>
          </w:tcPr>
          <w:p>
            <w:pPr>
              <w:pStyle w:val="单元格样式2"/>
            </w:pPr>
            <w:r>
              <w:t xml:space="preserve">发展与改革事务</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188.75</w:t>
            </w:r>
          </w:p>
        </w:tc>
        <w:tc>
          <w:tcPr>
            <w:tcW w:w="1134" w:type="dxa"/>
            <w:vAlign w:val="center"/>
          </w:tcPr>
          <w:p>
            <w:pPr>
              <w:pStyle w:val="单元格样式4"/>
            </w:pPr>
            <w:r>
              <w:t xml:space="preserve">188.75</w:t>
            </w:r>
          </w:p>
        </w:tc>
        <w:tc>
          <w:tcPr>
            <w:tcW w:w="1134" w:type="dxa"/>
            <w:vAlign w:val="center"/>
          </w:tcPr>
          <w:p>
            <w:pPr>
              <w:pStyle w:val="单元格样式4"/>
            </w:pPr>
            <w:r>
              <w:t xml:space="preserve">188.75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2010408</w:t>
            </w:r>
          </w:p>
        </w:tc>
        <w:tc>
          <w:tcPr>
            <w:tcW w:w="1559" w:type="dxa"/>
            <w:vAlign w:val="center"/>
          </w:tcPr>
          <w:p>
            <w:pPr>
              <w:pStyle w:val="单元格样式2"/>
            </w:pPr>
            <w:r>
              <w:t xml:space="preserve">物价管理</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r>
              <w:t xml:space="preserve">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2010508</w:t>
            </w:r>
          </w:p>
        </w:tc>
        <w:tc>
          <w:tcPr>
            <w:tcW w:w="1559" w:type="dxa"/>
            <w:vAlign w:val="center"/>
          </w:tcPr>
          <w:p>
            <w:pPr>
              <w:pStyle w:val="单元格样式2"/>
            </w:pPr>
            <w:r>
              <w:t xml:space="preserve">统计抽样调查</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895.00</w:t>
            </w:r>
          </w:p>
        </w:tc>
        <w:tc>
          <w:tcPr>
            <w:tcW w:w="1134" w:type="dxa"/>
            <w:vAlign w:val="center"/>
          </w:tcPr>
          <w:p>
            <w:pPr>
              <w:pStyle w:val="单元格样式4"/>
            </w:pPr>
            <w:r>
              <w:t xml:space="preserve">895.00</w:t>
            </w:r>
          </w:p>
        </w:tc>
        <w:tc>
          <w:tcPr>
            <w:tcW w:w="1134" w:type="dxa"/>
            <w:vAlign w:val="center"/>
          </w:tcPr>
          <w:p>
            <w:pPr>
              <w:pStyle w:val="单元格样式4"/>
            </w:pPr>
            <w:r>
              <w:t xml:space="preserve">895.00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21502</w:t>
            </w:r>
          </w:p>
        </w:tc>
        <w:tc>
          <w:tcPr>
            <w:tcW w:w="1559" w:type="dxa"/>
            <w:vAlign w:val="center"/>
          </w:tcPr>
          <w:p>
            <w:pPr>
              <w:pStyle w:val="单元格样式2"/>
            </w:pPr>
            <w:r>
              <w:t xml:space="preserve">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2150205</w:t>
            </w:r>
          </w:p>
        </w:tc>
        <w:tc>
          <w:tcPr>
            <w:tcW w:w="1559" w:type="dxa"/>
            <w:vAlign w:val="center"/>
          </w:tcPr>
          <w:p>
            <w:pPr>
              <w:pStyle w:val="单元格样式2"/>
            </w:pPr>
            <w:r>
              <w:t xml:space="preserve">医药制造业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795.00</w:t>
            </w:r>
          </w:p>
        </w:tc>
        <w:tc>
          <w:tcPr>
            <w:tcW w:w="1134" w:type="dxa"/>
            <w:vAlign w:val="center"/>
          </w:tcPr>
          <w:p>
            <w:pPr>
              <w:pStyle w:val="单元格样式4"/>
            </w:pPr>
            <w:r>
              <w:t xml:space="preserve">795.00</w:t>
            </w:r>
          </w:p>
        </w:tc>
        <w:tc>
          <w:tcPr>
            <w:tcW w:w="1134" w:type="dxa"/>
            <w:vAlign w:val="center"/>
          </w:tcPr>
          <w:p>
            <w:pPr>
              <w:pStyle w:val="单元格样式4"/>
            </w:pPr>
            <w:r>
              <w:t xml:space="preserve">795.00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2150804</w:t>
            </w:r>
          </w:p>
        </w:tc>
        <w:tc>
          <w:tcPr>
            <w:tcW w:w="1559" w:type="dxa"/>
            <w:vAlign w:val="center"/>
          </w:tcPr>
          <w:p>
            <w:pPr>
              <w:pStyle w:val="单元格样式2"/>
            </w:pPr>
            <w:r>
              <w:t xml:space="preserve">科技型中小企业技术创新基金</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745.00</w:t>
            </w:r>
          </w:p>
        </w:tc>
        <w:tc>
          <w:tcPr>
            <w:tcW w:w="1134" w:type="dxa"/>
            <w:vAlign w:val="center"/>
          </w:tcPr>
          <w:p>
            <w:pPr>
              <w:pStyle w:val="单元格样式4"/>
            </w:pPr>
            <w:r>
              <w:t xml:space="preserve">745.00</w:t>
            </w:r>
          </w:p>
        </w:tc>
        <w:tc>
          <w:tcPr>
            <w:tcW w:w="1134" w:type="dxa"/>
            <w:vAlign w:val="center"/>
          </w:tcPr>
          <w:p>
            <w:pPr>
              <w:pStyle w:val="单元格样式4"/>
            </w:pPr>
            <w:r>
              <w:t xml:space="preserve">745.00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21606</w:t>
            </w:r>
          </w:p>
        </w:tc>
        <w:tc>
          <w:tcPr>
            <w:tcW w:w="1559" w:type="dxa"/>
            <w:vAlign w:val="center"/>
          </w:tcPr>
          <w:p>
            <w:pPr>
              <w:pStyle w:val="单元格样式2"/>
            </w:pPr>
            <w:r>
              <w:t xml:space="preserve">涉外发展服务支出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2160699</w:t>
            </w:r>
          </w:p>
        </w:tc>
        <w:tc>
          <w:tcPr>
            <w:tcW w:w="1559" w:type="dxa"/>
            <w:vAlign w:val="center"/>
          </w:tcPr>
          <w:p>
            <w:pPr>
              <w:pStyle w:val="单元格样式2"/>
            </w:pPr>
            <w:r>
              <w:t xml:space="preserve">其他涉外发展服务支出</w:t>
            </w:r>
          </w:p>
        </w:tc>
        <w:tc>
          <w:tcPr>
            <w:tcW w:w="1134" w:type="dxa"/>
            <w:vAlign w:val="center"/>
          </w:tcPr>
          <w:p>
            <w:pPr>
              <w:pStyle w:val="单元格样式4"/>
            </w:pPr>
            <w:r>
              <w:t xml:space="preserve">27.93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27.93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1639.68</w:t>
            </w:r>
          </w:p>
        </w:tc>
        <w:tc>
          <w:tcPr>
            <w:tcW w:w="1361" w:type="dxa"/>
            <w:vAlign w:val="center"/>
          </w:tcPr>
          <w:p>
            <w:pPr>
              <w:pStyle w:val="单元格样式7"/>
            </w:pPr>
            <w:r>
              <w:t xml:space="preserve">6.75</w:t>
            </w:r>
          </w:p>
        </w:tc>
        <w:tc>
          <w:tcPr>
            <w:tcW w:w="1361" w:type="dxa"/>
            <w:vAlign w:val="center"/>
          </w:tcPr>
          <w:p>
            <w:pPr>
              <w:pStyle w:val="单元格样式7"/>
            </w:pPr>
            <w:r>
              <w:t xml:space="preserve">1632.93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711.75</w:t>
            </w:r>
          </w:p>
        </w:tc>
        <w:tc>
          <w:tcPr>
            <w:tcW w:w="1361" w:type="dxa"/>
            <w:vAlign w:val="center"/>
          </w:tcPr>
          <w:p>
            <w:pPr>
              <w:pStyle w:val="单元格样式4"/>
            </w:pPr>
            <w:r>
              <w:t xml:space="preserve">6.75</w:t>
            </w:r>
          </w:p>
        </w:tc>
        <w:tc>
          <w:tcPr>
            <w:tcW w:w="1361" w:type="dxa"/>
            <w:vAlign w:val="center"/>
          </w:tcPr>
          <w:p>
            <w:pPr>
              <w:pStyle w:val="单元格样式4"/>
            </w:pPr>
            <w:r>
              <w:t xml:space="preserve">705.00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1361" w:type="dxa"/>
            <w:vAlign w:val="center"/>
          </w:tcPr>
          <w:p>
            <w:pPr>
              <w:pStyle w:val="单元格样式4"/>
            </w:pPr>
            <w:r>
              <w:t xml:space="preserve">228.75</w:t>
            </w:r>
          </w:p>
        </w:tc>
        <w:tc>
          <w:tcPr>
            <w:tcW w:w="1361" w:type="dxa"/>
            <w:vAlign w:val="center"/>
          </w:tcPr>
          <w:p>
            <w:pPr>
              <w:pStyle w:val="单元格样式4"/>
            </w:pPr>
            <w:r>
              <w:t xml:space="preserve">6.75</w:t>
            </w:r>
          </w:p>
        </w:tc>
        <w:tc>
          <w:tcPr>
            <w:tcW w:w="1361" w:type="dxa"/>
            <w:vAlign w:val="center"/>
          </w:tcPr>
          <w:p>
            <w:pPr>
              <w:pStyle w:val="单元格样式4"/>
            </w:pPr>
            <w:r>
              <w:t xml:space="preserve">222.00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188.75</w:t>
            </w:r>
          </w:p>
        </w:tc>
        <w:tc>
          <w:tcPr>
            <w:tcW w:w="1361" w:type="dxa"/>
            <w:vAlign w:val="center"/>
          </w:tcPr>
          <w:p>
            <w:pPr>
              <w:pStyle w:val="单元格样式4"/>
            </w:pPr>
            <w:r>
              <w:t xml:space="preserve">6.75</w:t>
            </w:r>
          </w:p>
        </w:tc>
        <w:tc>
          <w:tcPr>
            <w:tcW w:w="1361" w:type="dxa"/>
            <w:vAlign w:val="center"/>
          </w:tcPr>
          <w:p>
            <w:pPr>
              <w:pStyle w:val="单元格样式4"/>
            </w:pPr>
            <w:r>
              <w:t xml:space="preserve">182.00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r>
              <w:t xml:space="preserve">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r>
              <w:t xml:space="preserve">450.00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895.00</w:t>
            </w:r>
          </w:p>
        </w:tc>
        <w:tc>
          <w:tcPr>
            <w:tcW w:w="1361" w:type="dxa"/>
            <w:vAlign w:val="center"/>
          </w:tcPr>
          <w:p>
            <w:pPr>
              <w:pStyle w:val="单元格样式4"/>
            </w:pPr>
          </w:p>
        </w:tc>
        <w:tc>
          <w:tcPr>
            <w:tcW w:w="1361" w:type="dxa"/>
            <w:vAlign w:val="center"/>
          </w:tcPr>
          <w:p>
            <w:pPr>
              <w:pStyle w:val="单元格样式4"/>
            </w:pPr>
            <w:r>
              <w:t xml:space="preserve">895.00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21502</w:t>
            </w:r>
          </w:p>
        </w:tc>
        <w:tc>
          <w:tcPr>
            <w:tcW w:w="4535" w:type="dxa"/>
            <w:vAlign w:val="center"/>
          </w:tcPr>
          <w:p>
            <w:pPr>
              <w:pStyle w:val="单元格样式2"/>
            </w:pPr>
            <w:r>
              <w:t xml:space="preserve">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795.00</w:t>
            </w:r>
          </w:p>
        </w:tc>
        <w:tc>
          <w:tcPr>
            <w:tcW w:w="1361" w:type="dxa"/>
            <w:vAlign w:val="center"/>
          </w:tcPr>
          <w:p>
            <w:pPr>
              <w:pStyle w:val="单元格样式4"/>
            </w:pPr>
          </w:p>
        </w:tc>
        <w:tc>
          <w:tcPr>
            <w:tcW w:w="1361" w:type="dxa"/>
            <w:vAlign w:val="center"/>
          </w:tcPr>
          <w:p>
            <w:pPr>
              <w:pStyle w:val="单元格样式4"/>
            </w:pPr>
            <w:r>
              <w:t xml:space="preserve">795.00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745.00</w:t>
            </w:r>
          </w:p>
        </w:tc>
        <w:tc>
          <w:tcPr>
            <w:tcW w:w="1361" w:type="dxa"/>
            <w:vAlign w:val="center"/>
          </w:tcPr>
          <w:p>
            <w:pPr>
              <w:pStyle w:val="单元格样式4"/>
            </w:pPr>
          </w:p>
        </w:tc>
        <w:tc>
          <w:tcPr>
            <w:tcW w:w="1361" w:type="dxa"/>
            <w:vAlign w:val="center"/>
          </w:tcPr>
          <w:p>
            <w:pPr>
              <w:pStyle w:val="单元格样式4"/>
            </w:pPr>
            <w:r>
              <w:t xml:space="preserve">745.00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21606</w:t>
            </w:r>
          </w:p>
        </w:tc>
        <w:tc>
          <w:tcPr>
            <w:tcW w:w="4535" w:type="dxa"/>
            <w:vAlign w:val="center"/>
          </w:tcPr>
          <w:p>
            <w:pPr>
              <w:pStyle w:val="单元格样式2"/>
            </w:pPr>
            <w:r>
              <w:t xml:space="preserve">涉外发展服务支出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2160699</w:t>
            </w:r>
          </w:p>
        </w:tc>
        <w:tc>
          <w:tcPr>
            <w:tcW w:w="4535" w:type="dxa"/>
            <w:vAlign w:val="center"/>
          </w:tcPr>
          <w:p>
            <w:pPr>
              <w:pStyle w:val="单元格样式2"/>
            </w:pPr>
            <w:r>
              <w:t xml:space="preserve">其他涉外发展服务支出</w:t>
            </w: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r>
              <w:t xml:space="preserve">27.93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1606.75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711.75</w:t>
            </w:r>
          </w:p>
        </w:tc>
        <w:tc>
          <w:tcPr>
            <w:tcW w:w="1474" w:type="dxa"/>
            <w:vAlign w:val="center"/>
          </w:tcPr>
          <w:p>
            <w:pPr>
              <w:pStyle w:val="单元格样式4"/>
            </w:pPr>
            <w:r>
              <w:t xml:space="preserve">711.75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5.00</w:t>
            </w:r>
          </w:p>
        </w:tc>
        <w:tc>
          <w:tcPr>
            <w:tcW w:w="1474" w:type="dxa"/>
            <w:vAlign w:val="center"/>
          </w:tcPr>
          <w:p>
            <w:pPr>
              <w:pStyle w:val="单元格样式4"/>
            </w:pPr>
            <w:r>
              <w:t xml:space="preserve">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895.00</w:t>
            </w:r>
          </w:p>
        </w:tc>
        <w:tc>
          <w:tcPr>
            <w:tcW w:w="1474" w:type="dxa"/>
            <w:vAlign w:val="center"/>
          </w:tcPr>
          <w:p>
            <w:pPr>
              <w:pStyle w:val="单元格样式4"/>
            </w:pPr>
            <w:r>
              <w:t xml:space="preserve">895.00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27.93</w:t>
            </w:r>
          </w:p>
        </w:tc>
        <w:tc>
          <w:tcPr>
            <w:tcW w:w="1474" w:type="dxa"/>
            <w:vAlign w:val="center"/>
          </w:tcPr>
          <w:p>
            <w:pPr>
              <w:pStyle w:val="单元格样式4"/>
            </w:pPr>
            <w:r>
              <w:t xml:space="preserve">27.93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1606.75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1639.68</w:t>
            </w:r>
          </w:p>
        </w:tc>
        <w:tc>
          <w:tcPr>
            <w:tcW w:w="1474" w:type="dxa"/>
            <w:vAlign w:val="center"/>
          </w:tcPr>
          <w:p>
            <w:pPr>
              <w:pStyle w:val="单元格样式7"/>
            </w:pPr>
            <w:r>
              <w:t xml:space="preserve">1639.68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32.93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32.93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1639.68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1639.68</w:t>
            </w:r>
          </w:p>
        </w:tc>
        <w:tc>
          <w:tcPr>
            <w:tcW w:w="1474" w:type="dxa"/>
            <w:vAlign w:val="center"/>
          </w:tcPr>
          <w:p>
            <w:pPr>
              <w:pStyle w:val="单元格样式7"/>
            </w:pPr>
            <w:r>
              <w:t xml:space="preserve">1639.68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1639.68</w:t>
            </w:r>
          </w:p>
        </w:tc>
        <w:tc>
          <w:tcPr>
            <w:tcW w:w="2551" w:type="dxa"/>
            <w:vAlign w:val="center"/>
          </w:tcPr>
          <w:p>
            <w:pPr>
              <w:pStyle w:val="单元格样式7"/>
            </w:pPr>
            <w:r>
              <w:t xml:space="preserve">6.75</w:t>
            </w:r>
          </w:p>
        </w:tc>
        <w:tc>
          <w:tcPr>
            <w:tcW w:w="2551" w:type="dxa"/>
            <w:vAlign w:val="center"/>
          </w:tcPr>
          <w:p>
            <w:pPr>
              <w:pStyle w:val="单元格样式7"/>
            </w:pPr>
            <w:r>
              <w:t xml:space="preserve">1632.93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711.75</w:t>
            </w:r>
          </w:p>
        </w:tc>
        <w:tc>
          <w:tcPr>
            <w:tcW w:w="2551" w:type="dxa"/>
            <w:vAlign w:val="center"/>
          </w:tcPr>
          <w:p>
            <w:pPr>
              <w:pStyle w:val="单元格样式4"/>
            </w:pPr>
            <w:r>
              <w:t xml:space="preserve">6.75</w:t>
            </w:r>
          </w:p>
        </w:tc>
        <w:tc>
          <w:tcPr>
            <w:tcW w:w="2551" w:type="dxa"/>
            <w:vAlign w:val="center"/>
          </w:tcPr>
          <w:p>
            <w:pPr>
              <w:pStyle w:val="单元格样式4"/>
            </w:pPr>
            <w:r>
              <w:t xml:space="preserve">705.00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2551" w:type="dxa"/>
            <w:vAlign w:val="center"/>
          </w:tcPr>
          <w:p>
            <w:pPr>
              <w:pStyle w:val="单元格样式4"/>
            </w:pPr>
            <w:r>
              <w:t xml:space="preserve">228.75</w:t>
            </w:r>
          </w:p>
        </w:tc>
        <w:tc>
          <w:tcPr>
            <w:tcW w:w="2551" w:type="dxa"/>
            <w:vAlign w:val="center"/>
          </w:tcPr>
          <w:p>
            <w:pPr>
              <w:pStyle w:val="单元格样式4"/>
            </w:pPr>
            <w:r>
              <w:t xml:space="preserve">6.75</w:t>
            </w:r>
          </w:p>
        </w:tc>
        <w:tc>
          <w:tcPr>
            <w:tcW w:w="2551" w:type="dxa"/>
            <w:vAlign w:val="center"/>
          </w:tcPr>
          <w:p>
            <w:pPr>
              <w:pStyle w:val="单元格样式4"/>
            </w:pPr>
            <w:r>
              <w:t xml:space="preserve">222.00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188.75</w:t>
            </w:r>
          </w:p>
        </w:tc>
        <w:tc>
          <w:tcPr>
            <w:tcW w:w="2551" w:type="dxa"/>
            <w:vAlign w:val="center"/>
          </w:tcPr>
          <w:p>
            <w:pPr>
              <w:pStyle w:val="单元格样式4"/>
            </w:pPr>
            <w:r>
              <w:t xml:space="preserve">6.75</w:t>
            </w:r>
          </w:p>
        </w:tc>
        <w:tc>
          <w:tcPr>
            <w:tcW w:w="2551" w:type="dxa"/>
            <w:vAlign w:val="center"/>
          </w:tcPr>
          <w:p>
            <w:pPr>
              <w:pStyle w:val="单元格样式4"/>
            </w:pPr>
            <w:r>
              <w:t xml:space="preserve">182.00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2010508</w:t>
            </w:r>
          </w:p>
        </w:tc>
        <w:tc>
          <w:tcPr>
            <w:tcW w:w="4535" w:type="dxa"/>
            <w:vAlign w:val="center"/>
          </w:tcPr>
          <w:p>
            <w:pPr>
              <w:pStyle w:val="单元格样式2"/>
            </w:pPr>
            <w:r>
              <w:t xml:space="preserve">统计抽样调查</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450.00</w:t>
            </w:r>
          </w:p>
        </w:tc>
        <w:tc>
          <w:tcPr>
            <w:tcW w:w="2551" w:type="dxa"/>
            <w:vAlign w:val="center"/>
          </w:tcPr>
          <w:p>
            <w:pPr>
              <w:pStyle w:val="单元格样式4"/>
            </w:pPr>
          </w:p>
        </w:tc>
        <w:tc>
          <w:tcPr>
            <w:tcW w:w="2551" w:type="dxa"/>
            <w:vAlign w:val="center"/>
          </w:tcPr>
          <w:p>
            <w:pPr>
              <w:pStyle w:val="单元格样式4"/>
            </w:pPr>
            <w:r>
              <w:t xml:space="preserve">450.00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450.00</w:t>
            </w:r>
          </w:p>
        </w:tc>
        <w:tc>
          <w:tcPr>
            <w:tcW w:w="2551" w:type="dxa"/>
            <w:vAlign w:val="center"/>
          </w:tcPr>
          <w:p>
            <w:pPr>
              <w:pStyle w:val="单元格样式4"/>
            </w:pPr>
          </w:p>
        </w:tc>
        <w:tc>
          <w:tcPr>
            <w:tcW w:w="2551" w:type="dxa"/>
            <w:vAlign w:val="center"/>
          </w:tcPr>
          <w:p>
            <w:pPr>
              <w:pStyle w:val="单元格样式4"/>
            </w:pPr>
            <w:r>
              <w:t xml:space="preserve">450.00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895.00</w:t>
            </w:r>
          </w:p>
        </w:tc>
        <w:tc>
          <w:tcPr>
            <w:tcW w:w="2551" w:type="dxa"/>
            <w:vAlign w:val="center"/>
          </w:tcPr>
          <w:p>
            <w:pPr>
              <w:pStyle w:val="单元格样式4"/>
            </w:pPr>
          </w:p>
        </w:tc>
        <w:tc>
          <w:tcPr>
            <w:tcW w:w="2551" w:type="dxa"/>
            <w:vAlign w:val="center"/>
          </w:tcPr>
          <w:p>
            <w:pPr>
              <w:pStyle w:val="单元格样式4"/>
            </w:pPr>
            <w:r>
              <w:t xml:space="preserve">895.00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21502</w:t>
            </w:r>
          </w:p>
        </w:tc>
        <w:tc>
          <w:tcPr>
            <w:tcW w:w="4535" w:type="dxa"/>
            <w:vAlign w:val="center"/>
          </w:tcPr>
          <w:p>
            <w:pPr>
              <w:pStyle w:val="单元格样式2"/>
            </w:pPr>
            <w:r>
              <w:t xml:space="preserve">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795.00</w:t>
            </w:r>
          </w:p>
        </w:tc>
        <w:tc>
          <w:tcPr>
            <w:tcW w:w="2551" w:type="dxa"/>
            <w:vAlign w:val="center"/>
          </w:tcPr>
          <w:p>
            <w:pPr>
              <w:pStyle w:val="单元格样式4"/>
            </w:pPr>
          </w:p>
        </w:tc>
        <w:tc>
          <w:tcPr>
            <w:tcW w:w="2551" w:type="dxa"/>
            <w:vAlign w:val="center"/>
          </w:tcPr>
          <w:p>
            <w:pPr>
              <w:pStyle w:val="单元格样式4"/>
            </w:pPr>
            <w:r>
              <w:t xml:space="preserve">795.00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745.00</w:t>
            </w:r>
          </w:p>
        </w:tc>
        <w:tc>
          <w:tcPr>
            <w:tcW w:w="2551" w:type="dxa"/>
            <w:vAlign w:val="center"/>
          </w:tcPr>
          <w:p>
            <w:pPr>
              <w:pStyle w:val="单元格样式4"/>
            </w:pPr>
          </w:p>
        </w:tc>
        <w:tc>
          <w:tcPr>
            <w:tcW w:w="2551" w:type="dxa"/>
            <w:vAlign w:val="center"/>
          </w:tcPr>
          <w:p>
            <w:pPr>
              <w:pStyle w:val="单元格样式4"/>
            </w:pPr>
            <w:r>
              <w:t xml:space="preserve">745.00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21606</w:t>
            </w:r>
          </w:p>
        </w:tc>
        <w:tc>
          <w:tcPr>
            <w:tcW w:w="4535" w:type="dxa"/>
            <w:vAlign w:val="center"/>
          </w:tcPr>
          <w:p>
            <w:pPr>
              <w:pStyle w:val="单元格样式2"/>
            </w:pPr>
            <w:r>
              <w:t xml:space="preserve">涉外发展服务支出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2160699</w:t>
            </w:r>
          </w:p>
        </w:tc>
        <w:tc>
          <w:tcPr>
            <w:tcW w:w="4535" w:type="dxa"/>
            <w:vAlign w:val="center"/>
          </w:tcPr>
          <w:p>
            <w:pPr>
              <w:pStyle w:val="单元格样式2"/>
            </w:pPr>
            <w:r>
              <w:t xml:space="preserve">其他涉外发展服务支出</w:t>
            </w:r>
          </w:p>
        </w:tc>
        <w:tc>
          <w:tcPr>
            <w:tcW w:w="2551" w:type="dxa"/>
            <w:vAlign w:val="center"/>
          </w:tcPr>
          <w:p>
            <w:pPr>
              <w:pStyle w:val="单元格样式4"/>
            </w:pPr>
            <w:r>
              <w:t xml:space="preserve">27.93</w:t>
            </w:r>
          </w:p>
        </w:tc>
        <w:tc>
          <w:tcPr>
            <w:tcW w:w="2551" w:type="dxa"/>
            <w:vAlign w:val="center"/>
          </w:tcPr>
          <w:p>
            <w:pPr>
              <w:pStyle w:val="单元格样式4"/>
            </w:pPr>
          </w:p>
        </w:tc>
        <w:tc>
          <w:tcPr>
            <w:tcW w:w="2551" w:type="dxa"/>
            <w:vAlign w:val="center"/>
          </w:tcPr>
          <w:p>
            <w:pPr>
              <w:pStyle w:val="单元格样式4"/>
            </w:pPr>
            <w:r>
              <w:t xml:space="preserve">27.93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6.75</w:t>
            </w:r>
          </w:p>
        </w:tc>
        <w:tc>
          <w:tcPr>
            <w:tcW w:w="2551" w:type="dxa"/>
            <w:vAlign w:val="center"/>
          </w:tcPr>
          <w:p>
            <w:pPr>
              <w:pStyle w:val="单元格样式7"/>
            </w:pPr>
          </w:p>
        </w:tc>
        <w:tc>
          <w:tcPr>
            <w:tcW w:w="2551" w:type="dxa"/>
            <w:vAlign w:val="center"/>
          </w:tcPr>
          <w:p>
            <w:pPr>
              <w:pStyle w:val="单元格样式7"/>
            </w:pPr>
            <w:r>
              <w:t xml:space="preserve">6.75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6.75</w:t>
            </w:r>
          </w:p>
        </w:tc>
        <w:tc>
          <w:tcPr>
            <w:tcW w:w="2551" w:type="dxa"/>
            <w:vAlign w:val="center"/>
          </w:tcPr>
          <w:p>
            <w:pPr>
              <w:pStyle w:val="单元格样式4"/>
            </w:pPr>
          </w:p>
        </w:tc>
        <w:tc>
          <w:tcPr>
            <w:tcW w:w="2551" w:type="dxa"/>
            <w:vAlign w:val="center"/>
          </w:tcPr>
          <w:p>
            <w:pPr>
              <w:pStyle w:val="单元格样式4"/>
            </w:pPr>
            <w:r>
              <w:t xml:space="preserve">6.75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4.25</w:t>
            </w:r>
          </w:p>
        </w:tc>
        <w:tc>
          <w:tcPr>
            <w:tcW w:w="2551" w:type="dxa"/>
            <w:vAlign w:val="center"/>
          </w:tcPr>
          <w:p>
            <w:pPr>
              <w:pStyle w:val="单元格样式4"/>
            </w:pPr>
          </w:p>
        </w:tc>
        <w:tc>
          <w:tcPr>
            <w:tcW w:w="2551" w:type="dxa"/>
            <w:vAlign w:val="center"/>
          </w:tcPr>
          <w:p>
            <w:pPr>
              <w:pStyle w:val="单元格样式4"/>
            </w:pPr>
            <w:r>
              <w:t xml:space="preserve">4.25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河北沧州经济开发区经济发展局本级2025年单位预算信息公开情况说明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按照《中华人民共和国预算法》、《地方预决算公开操作规程》和《关于进一步推进预算公开工作的实施意见》规定，现将河北沧州经济开发区经济发展局本级2025年单位预算公开如下：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河北沧州经济开发区经济发展局本级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1、2024-2025年采暖季气价倒挂补贴资金绩效目标表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13091124P000338100018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2024-2025年采暖季气价倒挂补贴资金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2024-2025年采暖季气价倒挂补贴资金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1.给予企业气价倒挂补贴，更好为居民提供用气清洁、高效、环保、无污染的天燃气。</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vAlign w:val="center"/>
          </w:tcPr>
          <w:p>
            <w:pPr>
              <w:pStyle w:val="单元格样式2"/>
            </w:pPr>
            <w:r>
              <w:t xml:space="preserve">热度高、火苗大</w:t>
            </w:r>
          </w:p>
        </w:tc>
        <w:tc>
          <w:tcPr>
            <w:tcW w:w="2268" w:type="dxa"/>
            <w:vAlign w:val="center"/>
          </w:tcPr>
          <w:p>
            <w:pPr>
              <w:pStyle w:val="单元格样式2"/>
            </w:pPr>
            <w:r>
              <w:t xml:space="preserve">≥90百分比</w:t>
            </w:r>
          </w:p>
        </w:tc>
        <w:tc>
          <w:tcPr>
            <w:tcW w:w="1276" w:type="dxa"/>
            <w:vAlign w:val="center"/>
          </w:tcPr>
          <w:p>
            <w:pPr>
              <w:pStyle w:val="单元格样式2"/>
            </w:pPr>
            <w:r>
              <w:t xml:space="preserve">温度不低于正常取暖</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符合补贴的企业数量</w:t>
            </w:r>
          </w:p>
        </w:tc>
        <w:tc>
          <w:tcPr>
            <w:tcW w:w="5386" w:type="dxa"/>
            <w:vAlign w:val="center"/>
          </w:tcPr>
          <w:p>
            <w:pPr>
              <w:pStyle w:val="单元格样式2"/>
            </w:pPr>
            <w:r>
              <w:t xml:space="preserve">符合补贴的企业数量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沧市财建【2024】199号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vAlign w:val="center"/>
          </w:tcPr>
          <w:p>
            <w:pPr>
              <w:pStyle w:val="单元格样式2"/>
            </w:pPr>
            <w:r>
              <w:t xml:space="preserve">让居民用户享受到政府红利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vAlign w:val="center"/>
          </w:tcPr>
          <w:p>
            <w:pPr>
              <w:pStyle w:val="单元格样式2"/>
            </w:pPr>
            <w:r>
              <w:t xml:space="preserve">减轻居民用气负担、享受政府红利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vAlign w:val="center"/>
          </w:tcPr>
          <w:p>
            <w:pPr>
              <w:pStyle w:val="单元格样式2"/>
            </w:pPr>
            <w:r>
              <w:t xml:space="preserve">清洁能源，高效、无污染</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vAlign w:val="center"/>
          </w:tcPr>
          <w:p>
            <w:pPr>
              <w:pStyle w:val="单元格样式2"/>
            </w:pPr>
            <w:r>
              <w:t xml:space="preserve">办理单位满意度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沧市财建【2024】199号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2、2024年中央外经贸发展资金（推动服务贸易创新发展项目）绩效目标表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13091124P00035810001N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2024年中央外经贸发展资金（推动服务贸易创新发展项目）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17.93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17.93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2024年中央外经贸发展资金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17.93</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1.支持服务贸易、数字贸易发展；支持离岸服务外包产业发展。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获得专项资金支持的服务外包、技术出口、国际认证项目数量</w:t>
            </w:r>
          </w:p>
        </w:tc>
        <w:tc>
          <w:tcPr>
            <w:tcW w:w="5386" w:type="dxa"/>
            <w:vAlign w:val="center"/>
          </w:tcPr>
          <w:p>
            <w:pPr>
              <w:pStyle w:val="单元格样式2"/>
            </w:pPr>
            <w:r>
              <w:t xml:space="preserve">获得专项资金支持的服务外包、技术出口、国际认证项目数量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获得支持的离岸服务外包企业收入增速</w:t>
            </w:r>
          </w:p>
        </w:tc>
        <w:tc>
          <w:tcPr>
            <w:tcW w:w="5386" w:type="dxa"/>
            <w:vAlign w:val="center"/>
          </w:tcPr>
          <w:p>
            <w:pPr>
              <w:pStyle w:val="单元格样式2"/>
            </w:pPr>
            <w:r>
              <w:t xml:space="preserve">获得支持的离岸服务外包企业收入增速</w:t>
            </w:r>
          </w:p>
        </w:tc>
        <w:tc>
          <w:tcPr>
            <w:tcW w:w="2268" w:type="dxa"/>
            <w:vAlign w:val="center"/>
          </w:tcPr>
          <w:p>
            <w:pPr>
              <w:pStyle w:val="单元格样式2"/>
            </w:pPr>
            <w:r>
              <w:t xml:space="preserve">总体高于</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预算资金执行率</w:t>
            </w:r>
          </w:p>
        </w:tc>
        <w:tc>
          <w:tcPr>
            <w:tcW w:w="5386" w:type="dxa"/>
            <w:vAlign w:val="center"/>
          </w:tcPr>
          <w:p>
            <w:pPr>
              <w:pStyle w:val="单元格样式2"/>
            </w:pPr>
            <w:r>
              <w:t xml:space="preserve">预算资金执行率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沧市财建【2024】260号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全区离岸服务外包业务增速</w:t>
            </w:r>
          </w:p>
        </w:tc>
        <w:tc>
          <w:tcPr>
            <w:tcW w:w="5386" w:type="dxa"/>
            <w:vAlign w:val="center"/>
          </w:tcPr>
          <w:p>
            <w:pPr>
              <w:pStyle w:val="单元格样式2"/>
            </w:pPr>
            <w:r>
              <w:t xml:space="preserve">全区离岸服务外包业务增速</w:t>
            </w:r>
          </w:p>
        </w:tc>
        <w:tc>
          <w:tcPr>
            <w:tcW w:w="2268" w:type="dxa"/>
            <w:vAlign w:val="center"/>
          </w:tcPr>
          <w:p>
            <w:pPr>
              <w:pStyle w:val="单元格样式2"/>
            </w:pPr>
            <w:r>
              <w:t xml:space="preserve">≥15百分比</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全区服务贸易创新能力</w:t>
            </w:r>
          </w:p>
        </w:tc>
        <w:tc>
          <w:tcPr>
            <w:tcW w:w="5386" w:type="dxa"/>
            <w:vAlign w:val="center"/>
          </w:tcPr>
          <w:p>
            <w:pPr>
              <w:pStyle w:val="单元格样式2"/>
            </w:pPr>
            <w:r>
              <w:t xml:space="preserve">全区服务贸易创新能力</w:t>
            </w:r>
          </w:p>
        </w:tc>
        <w:tc>
          <w:tcPr>
            <w:tcW w:w="2268" w:type="dxa"/>
            <w:vAlign w:val="center"/>
          </w:tcPr>
          <w:p>
            <w:pPr>
              <w:pStyle w:val="单元格样式2"/>
            </w:pPr>
            <w:r>
              <w:t xml:space="preserve">较去年增强</w:t>
            </w:r>
          </w:p>
        </w:tc>
        <w:tc>
          <w:tcPr>
            <w:tcW w:w="1276" w:type="dxa"/>
            <w:vAlign w:val="center"/>
          </w:tcPr>
          <w:p>
            <w:pPr>
              <w:pStyle w:val="单元格样式2"/>
            </w:pPr>
            <w:r>
              <w:t xml:space="preserve">沧市财建【2024】260号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对服务贸易行业未来可持续发展的影响</w:t>
            </w:r>
          </w:p>
        </w:tc>
        <w:tc>
          <w:tcPr>
            <w:tcW w:w="5386" w:type="dxa"/>
            <w:vAlign w:val="center"/>
          </w:tcPr>
          <w:p>
            <w:pPr>
              <w:pStyle w:val="单元格样式2"/>
            </w:pPr>
            <w:r>
              <w:t xml:space="preserve">对服务贸易行业未来可持续发展的影响</w:t>
            </w:r>
          </w:p>
        </w:tc>
        <w:tc>
          <w:tcPr>
            <w:tcW w:w="2268" w:type="dxa"/>
            <w:vAlign w:val="center"/>
          </w:tcPr>
          <w:p>
            <w:pPr>
              <w:pStyle w:val="单元格样式2"/>
            </w:pPr>
            <w:r>
              <w:t xml:space="preserve">积极影响</w:t>
            </w:r>
          </w:p>
        </w:tc>
        <w:tc>
          <w:tcPr>
            <w:tcW w:w="1276" w:type="dxa"/>
            <w:vAlign w:val="center"/>
          </w:tcPr>
          <w:p>
            <w:pPr>
              <w:pStyle w:val="单元格样式2"/>
            </w:pPr>
            <w:r>
              <w:t xml:space="preserve">沧市财建【2024】260号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获得支持的企业满意度</w:t>
            </w:r>
          </w:p>
        </w:tc>
        <w:tc>
          <w:tcPr>
            <w:tcW w:w="5386" w:type="dxa"/>
            <w:vAlign w:val="center"/>
          </w:tcPr>
          <w:p>
            <w:pPr>
              <w:pStyle w:val="单元格样式2"/>
            </w:pPr>
            <w:r>
              <w:t xml:space="preserve">获得支持的企业满意度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沧市财建【2024】260号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3、2024年中央外经贸发展资金（外贸企业开拓国际市场）绩效目标表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13091124P00036310001H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2024年中央外经贸发展资金（外贸企业开拓国际市场）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2024年中央外经贸发展资金（外贸企业开拓国际市场）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1.助力企业拓市场，扩渠道，抓订单。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支持外贸企业开拓国内国际市场家数</w:t>
            </w:r>
          </w:p>
        </w:tc>
        <w:tc>
          <w:tcPr>
            <w:tcW w:w="5386" w:type="dxa"/>
            <w:vAlign w:val="center"/>
          </w:tcPr>
          <w:p>
            <w:pPr>
              <w:pStyle w:val="单元格样式2"/>
            </w:pPr>
            <w:r>
              <w:t xml:space="preserve">支持外贸企业开拓国内国际市场家数</w:t>
            </w:r>
          </w:p>
        </w:tc>
        <w:tc>
          <w:tcPr>
            <w:tcW w:w="2268" w:type="dxa"/>
            <w:vAlign w:val="center"/>
          </w:tcPr>
          <w:p>
            <w:pPr>
              <w:pStyle w:val="单元格样式2"/>
            </w:pPr>
            <w:r>
              <w:t xml:space="preserve">≥2家</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资金拨付及时性</w:t>
            </w: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外贸企业开拓国际市场的质量</w:t>
            </w:r>
          </w:p>
        </w:tc>
        <w:tc>
          <w:tcPr>
            <w:tcW w:w="5386" w:type="dxa"/>
            <w:vAlign w:val="center"/>
          </w:tcPr>
          <w:p>
            <w:pPr>
              <w:pStyle w:val="单元格样式2"/>
            </w:pPr>
            <w:r>
              <w:t xml:space="preserve">外贸企业开拓国际市场的质量</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沧市财建【2024】287号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外贸企业国际化经营能力</w:t>
            </w:r>
          </w:p>
        </w:tc>
        <w:tc>
          <w:tcPr>
            <w:tcW w:w="5386" w:type="dxa"/>
            <w:vAlign w:val="center"/>
          </w:tcPr>
          <w:p>
            <w:pPr>
              <w:pStyle w:val="单元格样式2"/>
            </w:pPr>
            <w:r>
              <w:t xml:space="preserve">外贸企业国际化经营能力</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沧市财建【2024】287号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提升外贸企业认知度和品牌度</w:t>
            </w:r>
          </w:p>
        </w:tc>
        <w:tc>
          <w:tcPr>
            <w:tcW w:w="5386" w:type="dxa"/>
            <w:vAlign w:val="center"/>
          </w:tcPr>
          <w:p>
            <w:pPr>
              <w:pStyle w:val="单元格样式2"/>
            </w:pPr>
            <w:r>
              <w:t xml:space="preserve">提升外贸企业认知度和品牌度</w:t>
            </w:r>
          </w:p>
        </w:tc>
        <w:tc>
          <w:tcPr>
            <w:tcW w:w="2268" w:type="dxa"/>
            <w:vAlign w:val="center"/>
          </w:tcPr>
          <w:p>
            <w:pPr>
              <w:pStyle w:val="单元格样式2"/>
            </w:pPr>
            <w:r>
              <w:t xml:space="preserve">持续影响</w:t>
            </w:r>
          </w:p>
        </w:tc>
        <w:tc>
          <w:tcPr>
            <w:tcW w:w="1276" w:type="dxa"/>
            <w:vAlign w:val="center"/>
          </w:tcPr>
          <w:p>
            <w:pPr>
              <w:pStyle w:val="单元格样式2"/>
            </w:pPr>
            <w:r>
              <w:t xml:space="preserve">沧市财建【2024】287号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获得专项资金支持的外贸企业满意度</w:t>
            </w:r>
          </w:p>
        </w:tc>
        <w:tc>
          <w:tcPr>
            <w:tcW w:w="5386" w:type="dxa"/>
            <w:vAlign w:val="center"/>
          </w:tcPr>
          <w:p>
            <w:pPr>
              <w:pStyle w:val="单元格样式2"/>
            </w:pPr>
            <w:r>
              <w:t xml:space="preserve">获得专项资金支持的外贸企业满意度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沧市财建【2024】287号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4、2025年生物医药产业奖励资金绩效目标表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13091125P00007510001B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2025年生物医药产业奖励资金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2025年生物医药产业奖励资金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25.00</w:t>
            </w:r>
          </w:p>
        </w:tc>
        <w:tc>
          <w:tcPr>
            <w:tcW w:w="2835" w:type="dxa"/>
            <w:vAlign w:val="center"/>
          </w:tcPr>
          <w:p>
            <w:pPr>
              <w:pStyle w:val="单元格样式3"/>
            </w:pPr>
            <w:r>
              <w:t xml:space="preserve">25.00</w:t>
            </w:r>
          </w:p>
        </w:tc>
        <w:tc>
          <w:tcPr>
            <w:tcW w:w="2551" w:type="dxa"/>
            <w:vAlign w:val="center"/>
          </w:tcPr>
          <w:p>
            <w:pPr>
              <w:pStyle w:val="单元格样式3"/>
            </w:pPr>
            <w:r>
              <w:t xml:space="preserve">25.00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1.提升生物医药产业影响力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辖区内符合生物医药企业数量</w:t>
            </w:r>
          </w:p>
        </w:tc>
        <w:tc>
          <w:tcPr>
            <w:tcW w:w="5386" w:type="dxa"/>
            <w:vAlign w:val="center"/>
          </w:tcPr>
          <w:p>
            <w:pPr>
              <w:pStyle w:val="单元格样式2"/>
            </w:pPr>
            <w:r>
              <w:t xml:space="preserve">辖区内符合生物医药企业数量</w:t>
            </w: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质量合格率(%)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沧市财建【2024】303号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提高产业经济效益</w:t>
            </w:r>
          </w:p>
        </w:tc>
        <w:tc>
          <w:tcPr>
            <w:tcW w:w="5386" w:type="dxa"/>
            <w:vAlign w:val="center"/>
          </w:tcPr>
          <w:p>
            <w:pPr>
              <w:pStyle w:val="单元格样式2"/>
            </w:pPr>
            <w:r>
              <w:t xml:space="preserve">提高产业经济效益</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项目对社会效益提升比</w:t>
            </w:r>
          </w:p>
        </w:tc>
        <w:tc>
          <w:tcPr>
            <w:tcW w:w="5386" w:type="dxa"/>
            <w:vAlign w:val="center"/>
          </w:tcPr>
          <w:p>
            <w:pPr>
              <w:pStyle w:val="单元格样式2"/>
            </w:pPr>
            <w:r>
              <w:t xml:space="preserve">项目对社会效益提升比</w:t>
            </w:r>
          </w:p>
        </w:tc>
        <w:tc>
          <w:tcPr>
            <w:tcW w:w="2268" w:type="dxa"/>
            <w:vAlign w:val="center"/>
          </w:tcPr>
          <w:p>
            <w:pPr>
              <w:pStyle w:val="单元格样式2"/>
            </w:pPr>
            <w:r>
              <w:t xml:space="preserve">≥85百分比</w:t>
            </w:r>
          </w:p>
        </w:tc>
        <w:tc>
          <w:tcPr>
            <w:tcW w:w="1276" w:type="dxa"/>
            <w:vAlign w:val="center"/>
          </w:tcPr>
          <w:p>
            <w:pPr>
              <w:pStyle w:val="单元格样式2"/>
            </w:pPr>
            <w:r>
              <w:t xml:space="preserve">沧市财建【2024】303号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提升产业影响力</w:t>
            </w:r>
          </w:p>
        </w:tc>
        <w:tc>
          <w:tcPr>
            <w:tcW w:w="5386" w:type="dxa"/>
            <w:vAlign w:val="center"/>
          </w:tcPr>
          <w:p>
            <w:pPr>
              <w:pStyle w:val="单元格样式2"/>
            </w:pPr>
            <w:r>
              <w:t xml:space="preserve">提升产业影响力</w:t>
            </w:r>
          </w:p>
        </w:tc>
        <w:tc>
          <w:tcPr>
            <w:tcW w:w="2268" w:type="dxa"/>
            <w:vAlign w:val="center"/>
          </w:tcPr>
          <w:p>
            <w:pPr>
              <w:pStyle w:val="单元格样式2"/>
            </w:pPr>
            <w:r>
              <w:t xml:space="preserve">提升</w:t>
            </w:r>
          </w:p>
        </w:tc>
        <w:tc>
          <w:tcPr>
            <w:tcW w:w="1276" w:type="dxa"/>
            <w:vAlign w:val="center"/>
          </w:tcPr>
          <w:p>
            <w:pPr>
              <w:pStyle w:val="单元格样式2"/>
            </w:pPr>
            <w:r>
              <w:t xml:space="preserve">沧市财建【2024】303号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沧市财建【2024】303号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5、产业扶持资金绩效目标表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13091125P00504610012P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产业扶持资金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给予符合扶持条件的企业资金支持。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200.00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245.00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1.严格按照制定出台的产业扶持资金相关政策，给予符合扶持条件的企业资金支持，促进企业能持续稳步、高质量跨越式发展，增加税收，推动经济又好又快发展。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企业达到协议扶持条件</w:t>
            </w:r>
          </w:p>
        </w:tc>
        <w:tc>
          <w:tcPr>
            <w:tcW w:w="5386" w:type="dxa"/>
            <w:vAlign w:val="center"/>
          </w:tcPr>
          <w:p>
            <w:pPr>
              <w:pStyle w:val="单元格样式2"/>
            </w:pPr>
            <w:r>
              <w:t xml:space="preserve">企业达到协议扶持条件</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符合产业发展扶持条件的企业</w:t>
            </w:r>
          </w:p>
        </w:tc>
        <w:tc>
          <w:tcPr>
            <w:tcW w:w="5386" w:type="dxa"/>
            <w:vAlign w:val="center"/>
          </w:tcPr>
          <w:p>
            <w:pPr>
              <w:pStyle w:val="单元格样式2"/>
            </w:pPr>
            <w:r>
              <w:t xml:space="preserve">符合产业发展扶持条件的企业</w:t>
            </w:r>
          </w:p>
        </w:tc>
        <w:tc>
          <w:tcPr>
            <w:tcW w:w="2268" w:type="dxa"/>
            <w:vAlign w:val="center"/>
          </w:tcPr>
          <w:p>
            <w:pPr>
              <w:pStyle w:val="单元格样式2"/>
            </w:pPr>
            <w:r>
              <w:t xml:space="preserve">根据党工委（主任办公会）通过情况</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vAlign w:val="center"/>
          </w:tcPr>
          <w:p>
            <w:pPr>
              <w:pStyle w:val="单元格样式2"/>
            </w:pPr>
            <w:r>
              <w:t xml:space="preserve">资金拨付完成率</w:t>
            </w:r>
          </w:p>
        </w:tc>
        <w:tc>
          <w:tcPr>
            <w:tcW w:w="2268" w:type="dxa"/>
            <w:vAlign w:val="center"/>
          </w:tcPr>
          <w:p>
            <w:pPr>
              <w:pStyle w:val="单元格样式2"/>
            </w:pPr>
            <w:r>
              <w:t xml:space="preserve">≥100及时拨付</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严格控制预算内</w:t>
            </w:r>
          </w:p>
        </w:tc>
        <w:tc>
          <w:tcPr>
            <w:tcW w:w="5386" w:type="dxa"/>
            <w:vAlign w:val="center"/>
          </w:tcPr>
          <w:p>
            <w:pPr>
              <w:pStyle w:val="单元格样式2"/>
            </w:pPr>
            <w:r>
              <w:t xml:space="preserve">严格控制预算内</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促进区域经济高质量发展</w:t>
            </w:r>
          </w:p>
        </w:tc>
        <w:tc>
          <w:tcPr>
            <w:tcW w:w="5386" w:type="dxa"/>
            <w:vAlign w:val="center"/>
          </w:tcPr>
          <w:p>
            <w:pPr>
              <w:pStyle w:val="单元格样式2"/>
            </w:pPr>
            <w:r>
              <w:t xml:space="preserve">促进区域经济高质量发展</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对地区经济的贡献</w:t>
            </w:r>
          </w:p>
        </w:tc>
        <w:tc>
          <w:tcPr>
            <w:tcW w:w="5386" w:type="dxa"/>
            <w:vAlign w:val="center"/>
          </w:tcPr>
          <w:p>
            <w:pPr>
              <w:pStyle w:val="单元格样式2"/>
            </w:pPr>
            <w:r>
              <w:t xml:space="preserve">对地区经济的贡献</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项目持续影响效果</w:t>
            </w:r>
          </w:p>
        </w:tc>
        <w:tc>
          <w:tcPr>
            <w:tcW w:w="5386" w:type="dxa"/>
            <w:vAlign w:val="center"/>
          </w:tcPr>
          <w:p>
            <w:pPr>
              <w:pStyle w:val="单元格样式2"/>
            </w:pPr>
            <w:r>
              <w:t xml:space="preserve">项目持续影响效果</w:t>
            </w:r>
          </w:p>
        </w:tc>
        <w:tc>
          <w:tcPr>
            <w:tcW w:w="2268" w:type="dxa"/>
            <w:vAlign w:val="center"/>
          </w:tcPr>
          <w:p>
            <w:pPr>
              <w:pStyle w:val="单元格样式2"/>
            </w:pPr>
            <w:r>
              <w:t xml:space="preserve">加快项目建设</w:t>
            </w:r>
          </w:p>
        </w:tc>
        <w:tc>
          <w:tcPr>
            <w:tcW w:w="1276" w:type="dxa"/>
            <w:vAlign w:val="center"/>
          </w:tcPr>
          <w:p>
            <w:pPr>
              <w:pStyle w:val="单元格样式2"/>
            </w:pPr>
            <w:r>
              <w:t xml:space="preserve">根据2025年年初预算和党工委（主任办公会）通过情况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根据2025年年初预算和党工委（主任办公会）通过情况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6、发改专项绩效目标表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13091125P000103100015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发改专项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用于发改中的项目评审与咨询费用、重点项目经费等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30.00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62.00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1.做好审批类项目的前期手续工作，保证项目咨询和评审后可持续发展；做好重点项目工作顺利推进；发改其他综合事务工作。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vAlign w:val="center"/>
          </w:tcPr>
          <w:p>
            <w:pPr>
              <w:pStyle w:val="单元格样式2"/>
            </w:pPr>
            <w:r>
              <w:t xml:space="preserve">项目验收通过率（%）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严格控制在年初预算内</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5386" w:type="dxa"/>
            <w:vAlign w:val="center"/>
          </w:tcPr>
          <w:p>
            <w:pPr>
              <w:pStyle w:val="单元格样式2"/>
            </w:pPr>
            <w:r>
              <w:t xml:space="preserve">各项目按时完成情况</w:t>
            </w:r>
          </w:p>
        </w:tc>
        <w:tc>
          <w:tcPr>
            <w:tcW w:w="2268" w:type="dxa"/>
            <w:vAlign w:val="center"/>
          </w:tcPr>
          <w:p>
            <w:pPr>
              <w:pStyle w:val="单元格样式2"/>
            </w:pPr>
            <w:r>
              <w:t xml:space="preserve">项目评审的时效性</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项目费用</w:t>
            </w:r>
          </w:p>
        </w:tc>
        <w:tc>
          <w:tcPr>
            <w:tcW w:w="5386" w:type="dxa"/>
            <w:vAlign w:val="center"/>
          </w:tcPr>
          <w:p>
            <w:pPr>
              <w:pStyle w:val="单元格样式2"/>
            </w:pPr>
            <w:r>
              <w:t xml:space="preserve">项目费用</w:t>
            </w:r>
          </w:p>
        </w:tc>
        <w:tc>
          <w:tcPr>
            <w:tcW w:w="2268" w:type="dxa"/>
            <w:vAlign w:val="center"/>
          </w:tcPr>
          <w:p>
            <w:pPr>
              <w:pStyle w:val="单元格样式2"/>
            </w:pPr>
            <w:r>
              <w:t xml:space="preserve">以实际项目情况收取费用</w:t>
            </w:r>
          </w:p>
        </w:tc>
        <w:tc>
          <w:tcPr>
            <w:tcW w:w="1276" w:type="dxa"/>
            <w:vAlign w:val="center"/>
          </w:tcPr>
          <w:p>
            <w:pPr>
              <w:pStyle w:val="单元格样式2"/>
            </w:pPr>
            <w:r>
              <w:t xml:space="preserve">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成本提高</w:t>
            </w:r>
          </w:p>
        </w:tc>
        <w:tc>
          <w:tcPr>
            <w:tcW w:w="1276" w:type="dxa"/>
            <w:vAlign w:val="center"/>
          </w:tcPr>
          <w:p>
            <w:pPr>
              <w:pStyle w:val="单元格样式2"/>
            </w:pPr>
            <w:r>
              <w:t xml:space="preserve">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保障业务顺利开展</w:t>
            </w:r>
          </w:p>
        </w:tc>
        <w:tc>
          <w:tcPr>
            <w:tcW w:w="1276" w:type="dxa"/>
            <w:vAlign w:val="center"/>
          </w:tcPr>
          <w:p>
            <w:pPr>
              <w:pStyle w:val="单元格样式2"/>
            </w:pPr>
            <w:r>
              <w:t xml:space="preserve">2025年年初预算安排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7、工业转型升级资金绩效目标表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13091125P00521910003A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工业转型升级资金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用于工业企业技改资金支持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1.促进工业企业申报转型升级技术改造，帮助工业企业转型升级提质增效。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帮助工业企业申请数量</w:t>
            </w:r>
          </w:p>
        </w:tc>
        <w:tc>
          <w:tcPr>
            <w:tcW w:w="5386" w:type="dxa"/>
            <w:vAlign w:val="center"/>
          </w:tcPr>
          <w:p>
            <w:pPr>
              <w:pStyle w:val="单元格样式2"/>
            </w:pPr>
            <w:r>
              <w:t xml:space="preserve">帮助工业企业申请数量</w:t>
            </w:r>
          </w:p>
        </w:tc>
        <w:tc>
          <w:tcPr>
            <w:tcW w:w="2268" w:type="dxa"/>
            <w:vAlign w:val="center"/>
          </w:tcPr>
          <w:p>
            <w:pPr>
              <w:pStyle w:val="单元格样式2"/>
            </w:pPr>
            <w:r>
              <w:t xml:space="preserve">符合条件的工业企业</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vAlign w:val="center"/>
          </w:tcPr>
          <w:p>
            <w:pPr>
              <w:pStyle w:val="单元格样式2"/>
            </w:pPr>
            <w:r>
              <w:t xml:space="preserve">资金在规定时间内下达率</w:t>
            </w: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报告质量</w:t>
            </w:r>
          </w:p>
        </w:tc>
        <w:tc>
          <w:tcPr>
            <w:tcW w:w="5386" w:type="dxa"/>
            <w:vAlign w:val="center"/>
          </w:tcPr>
          <w:p>
            <w:pPr>
              <w:pStyle w:val="单元格样式2"/>
            </w:pPr>
            <w:r>
              <w:t xml:space="preserve">报告质量</w:t>
            </w:r>
          </w:p>
        </w:tc>
        <w:tc>
          <w:tcPr>
            <w:tcW w:w="2268" w:type="dxa"/>
            <w:vAlign w:val="center"/>
          </w:tcPr>
          <w:p>
            <w:pPr>
              <w:pStyle w:val="单元格样式2"/>
            </w:pPr>
            <w:r>
              <w:t xml:space="preserve">保质保量</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支持和帮助企业技术改造，专精特新，扩大投资</w:t>
            </w:r>
          </w:p>
        </w:tc>
        <w:tc>
          <w:tcPr>
            <w:tcW w:w="5386" w:type="dxa"/>
            <w:vAlign w:val="center"/>
          </w:tcPr>
          <w:p>
            <w:pPr>
              <w:pStyle w:val="单元格样式2"/>
            </w:pPr>
            <w:r>
              <w:t xml:space="preserve">支持和帮助企业技术改造，专精特新，扩大投资</w:t>
            </w:r>
          </w:p>
        </w:tc>
        <w:tc>
          <w:tcPr>
            <w:tcW w:w="2268" w:type="dxa"/>
            <w:vAlign w:val="center"/>
          </w:tcPr>
          <w:p>
            <w:pPr>
              <w:pStyle w:val="单元格样式2"/>
            </w:pPr>
            <w:r>
              <w:t xml:space="preserve">扩大投资，促进企业快速高质量发展</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项目实施所产生的社会综合效益</w:t>
            </w:r>
          </w:p>
        </w:tc>
        <w:tc>
          <w:tcPr>
            <w:tcW w:w="5386" w:type="dxa"/>
            <w:vAlign w:val="center"/>
          </w:tcPr>
          <w:p>
            <w:pPr>
              <w:pStyle w:val="单元格样式2"/>
            </w:pPr>
            <w:r>
              <w:t xml:space="preserve">项目实施所产生的社会综合效益</w:t>
            </w:r>
          </w:p>
        </w:tc>
        <w:tc>
          <w:tcPr>
            <w:tcW w:w="2268" w:type="dxa"/>
            <w:vAlign w:val="center"/>
          </w:tcPr>
          <w:p>
            <w:pPr>
              <w:pStyle w:val="单元格样式2"/>
            </w:pPr>
            <w:r>
              <w:t xml:space="preserve">项目实施所产生的社会综合效益</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可持续创新或后续研发能力</w:t>
            </w:r>
          </w:p>
        </w:tc>
        <w:tc>
          <w:tcPr>
            <w:tcW w:w="5386" w:type="dxa"/>
            <w:vAlign w:val="center"/>
          </w:tcPr>
          <w:p>
            <w:pPr>
              <w:pStyle w:val="单元格样式2"/>
            </w:pPr>
            <w:r>
              <w:t xml:space="preserve">可持续创新或后续研发能力</w:t>
            </w:r>
          </w:p>
        </w:tc>
        <w:tc>
          <w:tcPr>
            <w:tcW w:w="2268" w:type="dxa"/>
            <w:vAlign w:val="center"/>
          </w:tcPr>
          <w:p>
            <w:pPr>
              <w:pStyle w:val="单元格样式2"/>
            </w:pPr>
            <w:r>
              <w:t xml:space="preserve">可持续创新或后续研发能力</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8、基层统计工作建设及补贴绩效目标表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13091125P005040100041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基层统计工作建设及补贴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用于基层统计建设及补贴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7.00</w:t>
            </w:r>
          </w:p>
        </w:tc>
        <w:tc>
          <w:tcPr>
            <w:tcW w:w="2551" w:type="dxa"/>
            <w:vAlign w:val="center"/>
          </w:tcPr>
          <w:p>
            <w:pPr>
              <w:pStyle w:val="单元格样式3"/>
            </w:pPr>
            <w:r>
              <w:t xml:space="preserve">7.00</w:t>
            </w:r>
          </w:p>
        </w:tc>
        <w:tc>
          <w:tcPr>
            <w:tcW w:w="3544" w:type="dxa"/>
            <w:gridSpan w:val="2"/>
            <w:vAlign w:val="center"/>
          </w:tcPr>
          <w:p>
            <w:pPr>
              <w:pStyle w:val="单元格样式3"/>
            </w:pPr>
            <w:r>
              <w:t xml:space="preserve">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1.做好基层统计工作，建立健全统计制度，组织基层企业单位统计人员的培训和宣传工作，及时的发放基层统计人员补贴费用。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基层统计工作</w:t>
            </w:r>
          </w:p>
        </w:tc>
        <w:tc>
          <w:tcPr>
            <w:tcW w:w="5386" w:type="dxa"/>
            <w:vAlign w:val="center"/>
          </w:tcPr>
          <w:p>
            <w:pPr>
              <w:pStyle w:val="单元格样式2"/>
            </w:pPr>
            <w:r>
              <w:t xml:space="preserve">基层统计工作</w:t>
            </w:r>
          </w:p>
        </w:tc>
        <w:tc>
          <w:tcPr>
            <w:tcW w:w="2268" w:type="dxa"/>
            <w:vAlign w:val="center"/>
          </w:tcPr>
          <w:p>
            <w:pPr>
              <w:pStyle w:val="单元格样式2"/>
            </w:pPr>
            <w:r>
              <w:t xml:space="preserve">各项工作是否完善</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统计人员数量</w:t>
            </w:r>
          </w:p>
        </w:tc>
        <w:tc>
          <w:tcPr>
            <w:tcW w:w="5386" w:type="dxa"/>
            <w:vAlign w:val="center"/>
          </w:tcPr>
          <w:p>
            <w:pPr>
              <w:pStyle w:val="单元格样式2"/>
            </w:pPr>
            <w:r>
              <w:t xml:space="preserve">基层统计企业人员名单</w:t>
            </w:r>
          </w:p>
        </w:tc>
        <w:tc>
          <w:tcPr>
            <w:tcW w:w="2268" w:type="dxa"/>
            <w:vAlign w:val="center"/>
          </w:tcPr>
          <w:p>
            <w:pPr>
              <w:pStyle w:val="单元格样式2"/>
            </w:pPr>
            <w:r>
              <w:t xml:space="preserve">根据工作需要增减</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补贴发放时间</w:t>
            </w:r>
          </w:p>
        </w:tc>
        <w:tc>
          <w:tcPr>
            <w:tcW w:w="5386" w:type="dxa"/>
            <w:vAlign w:val="center"/>
          </w:tcPr>
          <w:p>
            <w:pPr>
              <w:pStyle w:val="单元格样式2"/>
            </w:pPr>
            <w:r>
              <w:t xml:space="preserve">补贴发放时间</w:t>
            </w: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严格控制在预算内</w:t>
            </w:r>
          </w:p>
        </w:tc>
        <w:tc>
          <w:tcPr>
            <w:tcW w:w="5386" w:type="dxa"/>
            <w:vAlign w:val="center"/>
          </w:tcPr>
          <w:p>
            <w:pPr>
              <w:pStyle w:val="单元格样式2"/>
            </w:pPr>
            <w:r>
              <w:t xml:space="preserve">严格控制在预算内</w:t>
            </w:r>
          </w:p>
        </w:tc>
        <w:tc>
          <w:tcPr>
            <w:tcW w:w="2268" w:type="dxa"/>
            <w:vAlign w:val="center"/>
          </w:tcPr>
          <w:p>
            <w:pPr>
              <w:pStyle w:val="单元格样式2"/>
            </w:pPr>
            <w:r>
              <w:t xml:space="preserve">严格控制在预算内</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增加社会知识面</w:t>
            </w:r>
          </w:p>
        </w:tc>
        <w:tc>
          <w:tcPr>
            <w:tcW w:w="5386" w:type="dxa"/>
            <w:vAlign w:val="center"/>
          </w:tcPr>
          <w:p>
            <w:pPr>
              <w:pStyle w:val="单元格样式2"/>
            </w:pPr>
            <w:r>
              <w:t xml:space="preserve">多种形式增加知识面</w:t>
            </w:r>
          </w:p>
        </w:tc>
        <w:tc>
          <w:tcPr>
            <w:tcW w:w="2268" w:type="dxa"/>
            <w:vAlign w:val="center"/>
          </w:tcPr>
          <w:p>
            <w:pPr>
              <w:pStyle w:val="单元格样式2"/>
            </w:pPr>
            <w:r>
              <w:t xml:space="preserve">100百分比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保证数据的真实</w:t>
            </w:r>
          </w:p>
        </w:tc>
        <w:tc>
          <w:tcPr>
            <w:tcW w:w="5386" w:type="dxa"/>
            <w:vAlign w:val="center"/>
          </w:tcPr>
          <w:p>
            <w:pPr>
              <w:pStyle w:val="单元格样式2"/>
            </w:pPr>
            <w:r>
              <w:t xml:space="preserve">保证数据的真实</w:t>
            </w:r>
          </w:p>
        </w:tc>
        <w:tc>
          <w:tcPr>
            <w:tcW w:w="2268" w:type="dxa"/>
            <w:vAlign w:val="center"/>
          </w:tcPr>
          <w:p>
            <w:pPr>
              <w:pStyle w:val="单元格样式2"/>
            </w:pPr>
            <w:r>
              <w:t xml:space="preserve">保证数据的真实</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vAlign w:val="center"/>
          </w:tcPr>
          <w:p>
            <w:pPr>
              <w:pStyle w:val="单元格样式2"/>
            </w:pPr>
            <w:r>
              <w:t xml:space="preserve">培训满意度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9、气价倒挂补贴绩效目标表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13091125P00013010002D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气价倒挂补贴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用于给予天然气企业气价倒挂费用补贴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1.给予企业气价倒挂补贴，更好为居民提供用气清洁、高效、环保、无污染的天然气。</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vAlign w:val="center"/>
          </w:tcPr>
          <w:p>
            <w:pPr>
              <w:pStyle w:val="单元格样式2"/>
            </w:pPr>
            <w:r>
              <w:t xml:space="preserve">热度高、火苗大</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vAlign w:val="center"/>
          </w:tcPr>
          <w:p>
            <w:pPr>
              <w:pStyle w:val="单元格样式2"/>
            </w:pPr>
            <w:r>
              <w:t xml:space="preserve">让居民用户享受到政府红利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vAlign w:val="center"/>
          </w:tcPr>
          <w:p>
            <w:pPr>
              <w:pStyle w:val="单元格样式2"/>
            </w:pPr>
            <w:r>
              <w:t xml:space="preserve">减轻居民用气负担、享受政府红利</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vAlign w:val="center"/>
          </w:tcPr>
          <w:p>
            <w:pPr>
              <w:pStyle w:val="单元格样式2"/>
            </w:pPr>
            <w:r>
              <w:t xml:space="preserve">清洁能源，高效、无污染</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vAlign w:val="center"/>
          </w:tcPr>
          <w:p>
            <w:pPr>
              <w:pStyle w:val="单元格样式2"/>
            </w:pPr>
            <w:r>
              <w:t xml:space="preserve">办理单位满意度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10、人口抽样调查绩效目标表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13091125P00010410001T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人口抽样调查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用于人口抽样调查费用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1.依法科学调查，确保调查数据真实准确。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宣传材料、宣传品数量</w:t>
            </w:r>
          </w:p>
        </w:tc>
        <w:tc>
          <w:tcPr>
            <w:tcW w:w="5386" w:type="dxa"/>
            <w:vAlign w:val="center"/>
          </w:tcPr>
          <w:p>
            <w:pPr>
              <w:pStyle w:val="单元格样式2"/>
            </w:pPr>
            <w:r>
              <w:t xml:space="preserve">根据五经普的进度安排和市局整体安排布置，印制一定数量的宣传材料</w:t>
            </w:r>
          </w:p>
        </w:tc>
        <w:tc>
          <w:tcPr>
            <w:tcW w:w="2268" w:type="dxa"/>
            <w:vAlign w:val="center"/>
          </w:tcPr>
          <w:p>
            <w:pPr>
              <w:pStyle w:val="单元格样式2"/>
            </w:pPr>
            <w:r>
              <w:t xml:space="preserve">根据工作需要购置</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普查、登记准备工作</w:t>
            </w:r>
          </w:p>
        </w:tc>
        <w:tc>
          <w:tcPr>
            <w:tcW w:w="5386" w:type="dxa"/>
            <w:vAlign w:val="center"/>
          </w:tcPr>
          <w:p>
            <w:pPr>
              <w:pStyle w:val="单元格样式2"/>
            </w:pPr>
            <w:r>
              <w:t xml:space="preserve">各项工作是否落实到位</w:t>
            </w:r>
          </w:p>
        </w:tc>
        <w:tc>
          <w:tcPr>
            <w:tcW w:w="2268" w:type="dxa"/>
            <w:vAlign w:val="center"/>
          </w:tcPr>
          <w:p>
            <w:pPr>
              <w:pStyle w:val="单元格样式2"/>
            </w:pPr>
            <w:r>
              <w:t xml:space="preserve">合格</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vAlign w:val="center"/>
          </w:tcPr>
          <w:p>
            <w:pPr>
              <w:pStyle w:val="单元格样式2"/>
            </w:pPr>
            <w:r>
              <w:t xml:space="preserve">人均培训成本≤400元/人</w:t>
            </w:r>
          </w:p>
        </w:tc>
        <w:tc>
          <w:tcPr>
            <w:tcW w:w="2268" w:type="dxa"/>
            <w:vAlign w:val="center"/>
          </w:tcPr>
          <w:p>
            <w:pPr>
              <w:pStyle w:val="单元格样式2"/>
            </w:pPr>
            <w:r>
              <w:t xml:space="preserve">不高于预算</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2024年年底</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w:t>
            </w:r>
          </w:p>
        </w:tc>
        <w:tc>
          <w:tcPr>
            <w:tcW w:w="5386" w:type="dxa"/>
            <w:vAlign w:val="center"/>
          </w:tcPr>
          <w:p>
            <w:pPr>
              <w:pStyle w:val="单元格样式2"/>
            </w:pPr>
            <w:r>
              <w:t xml:space="preserve">多种形式增加知识面</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国民经济发展贡献率</w:t>
            </w:r>
          </w:p>
        </w:tc>
        <w:tc>
          <w:tcPr>
            <w:tcW w:w="5386" w:type="dxa"/>
            <w:vAlign w:val="center"/>
          </w:tcPr>
          <w:p>
            <w:pPr>
              <w:pStyle w:val="单元格样式2"/>
            </w:pPr>
            <w:r>
              <w:t xml:space="preserve">国民经济发展贡献率</w:t>
            </w:r>
          </w:p>
        </w:tc>
        <w:tc>
          <w:tcPr>
            <w:tcW w:w="2268" w:type="dxa"/>
            <w:vAlign w:val="center"/>
          </w:tcPr>
          <w:p>
            <w:pPr>
              <w:pStyle w:val="单元格样式2"/>
            </w:pPr>
            <w:r>
              <w:t xml:space="preserve">≥85百分比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为国民经济持续健康发展和社会稳</w:t>
            </w:r>
          </w:p>
        </w:tc>
        <w:tc>
          <w:tcPr>
            <w:tcW w:w="5386" w:type="dxa"/>
            <w:vAlign w:val="center"/>
          </w:tcPr>
          <w:p>
            <w:pPr>
              <w:pStyle w:val="单元格样式2"/>
            </w:pPr>
            <w:r>
              <w:t xml:space="preserve">为国民经济持续健康发展和社会稳定提供安全保障</w:t>
            </w:r>
          </w:p>
        </w:tc>
        <w:tc>
          <w:tcPr>
            <w:tcW w:w="2268" w:type="dxa"/>
            <w:vAlign w:val="center"/>
          </w:tcPr>
          <w:p>
            <w:pPr>
              <w:pStyle w:val="单元格样式2"/>
            </w:pPr>
            <w:r>
              <w:t xml:space="preserve">≥90百分比</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vAlign w:val="center"/>
          </w:tcPr>
          <w:p>
            <w:pPr>
              <w:pStyle w:val="单元格样式2"/>
            </w:pPr>
            <w:r>
              <w:t xml:space="preserve">培训满意度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2025年第一季度汽车促消费活动经费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1.圆满完成每季度促消费活动，拉动汽车等销售市场回暖，进一步增强汽车消费对我区经济增长的支撑作用，推动全区经济又快又好发展。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w:t>
            </w:r>
          </w:p>
        </w:tc>
        <w:tc>
          <w:tcPr>
            <w:tcW w:w="5386" w:type="dxa"/>
            <w:vAlign w:val="center"/>
          </w:tcPr>
          <w:p>
            <w:pPr>
              <w:pStyle w:val="单元格样式2"/>
            </w:pPr>
            <w:r>
              <w:t xml:space="preserve">带动消费情况及商务专项资金投入产出</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用于四个季度汽车促消费活动经费，以及商务其他业务活动费用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100.00</w:t>
            </w:r>
          </w:p>
        </w:tc>
        <w:tc>
          <w:tcPr>
            <w:tcW w:w="2551" w:type="dxa"/>
            <w:vAlign w:val="center"/>
          </w:tcPr>
          <w:p>
            <w:pPr>
              <w:pStyle w:val="单元格样式3"/>
            </w:pPr>
            <w:r>
              <w:t xml:space="preserve">100.00</w:t>
            </w:r>
          </w:p>
        </w:tc>
        <w:tc>
          <w:tcPr>
            <w:tcW w:w="3544" w:type="dxa"/>
            <w:gridSpan w:val="2"/>
            <w:vAlign w:val="center"/>
          </w:tcPr>
          <w:p>
            <w:pPr>
              <w:pStyle w:val="单元格样式3"/>
            </w:pPr>
            <w:r>
              <w:t xml:space="preserve">140.00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1.做好跨境电商及国际市场开拓等业务工作，圆满完成每季度促消费活动，拉动汽车等销售市场回暖，进一步增强汽车消费对我区经济增长的支撑作用，推动全区经济又快又好发展。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带动消费情况及商务专项资金投入产出效益</w:t>
            </w:r>
          </w:p>
        </w:tc>
        <w:tc>
          <w:tcPr>
            <w:tcW w:w="5386" w:type="dxa"/>
            <w:vAlign w:val="center"/>
          </w:tcPr>
          <w:p>
            <w:pPr>
              <w:pStyle w:val="单元格样式2"/>
            </w:pPr>
            <w:r>
              <w:t xml:space="preserve">带动消费情况及商务专项资金投入产出效益</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13、商务专项绩效目标表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13091125P00533210009E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商务专项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2025年第一季度汽车促消费活动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1.圆满完成每季度汽车促消费活动，拉动汽车等销售市场回暖，进一步增强汽车消费对我区经济增长的支撑作用，推动全区经济又快又好的发展。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vAlign w:val="center"/>
          </w:tcPr>
          <w:p>
            <w:pPr>
              <w:pStyle w:val="单元格样式2"/>
            </w:pPr>
            <w:r>
              <w:t xml:space="preserve">参与活动的企业数量</w:t>
            </w: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vAlign w:val="center"/>
          </w:tcPr>
          <w:p>
            <w:pPr>
              <w:pStyle w:val="单元格样式2"/>
            </w:pPr>
            <w:r>
              <w:t xml:space="preserve">完成率质量</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vAlign w:val="center"/>
          </w:tcPr>
          <w:p>
            <w:pPr>
              <w:pStyle w:val="单元格样式2"/>
            </w:pPr>
            <w:r>
              <w:t xml:space="preserve">每次促消费活动预算成本</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w:t>
            </w:r>
          </w:p>
        </w:tc>
        <w:tc>
          <w:tcPr>
            <w:tcW w:w="5386" w:type="dxa"/>
            <w:vAlign w:val="center"/>
          </w:tcPr>
          <w:p>
            <w:pPr>
              <w:pStyle w:val="单元格样式2"/>
            </w:pPr>
            <w:r>
              <w:t xml:space="preserve">带动消费情况及商务专项资金投入产出</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vAlign w:val="center"/>
          </w:tcPr>
          <w:p>
            <w:pPr>
              <w:pStyle w:val="单元格样式2"/>
            </w:pPr>
            <w:r>
              <w:t xml:space="preserve">覆盖范围扩大效果</w:t>
            </w:r>
          </w:p>
        </w:tc>
        <w:tc>
          <w:tcPr>
            <w:tcW w:w="2268" w:type="dxa"/>
            <w:vAlign w:val="center"/>
          </w:tcPr>
          <w:p>
            <w:pPr>
              <w:pStyle w:val="单元格样式2"/>
            </w:pPr>
            <w:r>
              <w:t xml:space="preserve">全市</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vAlign w:val="center"/>
          </w:tcPr>
          <w:p>
            <w:pPr>
              <w:pStyle w:val="单元格样式2"/>
            </w:pPr>
            <w:r>
              <w:t xml:space="preserve">打造品牌活动</w:t>
            </w: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根据2025年年初预算安排和2025年第一季度汽车促消费活动方案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根据2025年年初预算安排和2025年第一季度汽车促消费活动方案</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14、营商环境经费绩效目标表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13091125P00522010003E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营商环境经费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用于优化区内营商环境建设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1.优化区内营商环境，统筹规划产业生态圈和市民生活圈，打造宜居宜业的人居环境；推行便捷高效的办事服务，打造优质服务软环境。利用问卷调查小程序等多样方式，开展营商环境活动。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及时处理</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质量良好率</w:t>
            </w:r>
          </w:p>
        </w:tc>
        <w:tc>
          <w:tcPr>
            <w:tcW w:w="5386" w:type="dxa"/>
            <w:vAlign w:val="center"/>
          </w:tcPr>
          <w:p>
            <w:pPr>
              <w:pStyle w:val="单元格样式2"/>
            </w:pPr>
            <w:r>
              <w:t xml:space="preserve">质量良好率</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调查企业户数</w:t>
            </w:r>
          </w:p>
        </w:tc>
        <w:tc>
          <w:tcPr>
            <w:tcW w:w="5386" w:type="dxa"/>
            <w:vAlign w:val="center"/>
          </w:tcPr>
          <w:p>
            <w:pPr>
              <w:pStyle w:val="单元格样式2"/>
            </w:pPr>
            <w:r>
              <w:t xml:space="preserve">调查企业户数</w:t>
            </w:r>
          </w:p>
        </w:tc>
        <w:tc>
          <w:tcPr>
            <w:tcW w:w="2268" w:type="dxa"/>
            <w:vAlign w:val="center"/>
          </w:tcPr>
          <w:p>
            <w:pPr>
              <w:pStyle w:val="单元格样式2"/>
            </w:pPr>
            <w:r>
              <w:t xml:space="preserve">区内企业</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优化区内营商环境</w:t>
            </w:r>
          </w:p>
        </w:tc>
        <w:tc>
          <w:tcPr>
            <w:tcW w:w="5386" w:type="dxa"/>
            <w:vAlign w:val="center"/>
          </w:tcPr>
          <w:p>
            <w:pPr>
              <w:pStyle w:val="单元格样式2"/>
            </w:pPr>
            <w:r>
              <w:t xml:space="preserve">优化区内营商环境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统筹规划产业生态圈和市民生态圈，打造宜居宜业的人居环境</w:t>
            </w:r>
          </w:p>
        </w:tc>
        <w:tc>
          <w:tcPr>
            <w:tcW w:w="5386" w:type="dxa"/>
            <w:vAlign w:val="center"/>
          </w:tcPr>
          <w:p>
            <w:pPr>
              <w:pStyle w:val="单元格样式2"/>
            </w:pPr>
            <w:r>
              <w:t xml:space="preserve">统筹规划产业生态圈和市民生态圈，打造宜居宜业的人居环境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推行便捷高效的办事服务，打造优质服务软环境</w:t>
            </w:r>
          </w:p>
        </w:tc>
        <w:tc>
          <w:tcPr>
            <w:tcW w:w="5386" w:type="dxa"/>
            <w:vAlign w:val="center"/>
          </w:tcPr>
          <w:p>
            <w:pPr>
              <w:pStyle w:val="单元格样式2"/>
            </w:pPr>
            <w:r>
              <w:t xml:space="preserve">推行便捷高效的办事服务，打造优质服务软环境</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15、综合业务经费绩效目标表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13091125P00504210004C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综合业务经费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1.做好日常管理工作，合理规范化的资金分配。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vAlign w:val="center"/>
          </w:tcPr>
          <w:p>
            <w:pPr>
              <w:pStyle w:val="单元格样式2"/>
            </w:pPr>
            <w:r>
              <w:t xml:space="preserve">综合业务管理工作完成率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vAlign w:val="center"/>
          </w:tcPr>
          <w:p>
            <w:pPr>
              <w:pStyle w:val="单元格样式2"/>
            </w:pPr>
            <w:r>
              <w:t xml:space="preserve">资金拨付时间</w:t>
            </w:r>
          </w:p>
        </w:tc>
        <w:tc>
          <w:tcPr>
            <w:tcW w:w="2268" w:type="dxa"/>
            <w:vAlign w:val="center"/>
          </w:tcPr>
          <w:p>
            <w:pPr>
              <w:pStyle w:val="单元格样式2"/>
            </w:pPr>
            <w:r>
              <w:t xml:space="preserve">每季度统一核对，及时拨付</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严格按照预算执行</w:t>
            </w:r>
          </w:p>
        </w:tc>
        <w:tc>
          <w:tcPr>
            <w:tcW w:w="5386" w:type="dxa"/>
            <w:vAlign w:val="center"/>
          </w:tcPr>
          <w:p>
            <w:pPr>
              <w:pStyle w:val="单元格样式2"/>
            </w:pPr>
            <w:r>
              <w:t xml:space="preserve">严格按照预算执行</w:t>
            </w: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全年综合业务开展数量</w:t>
            </w:r>
          </w:p>
        </w:tc>
        <w:tc>
          <w:tcPr>
            <w:tcW w:w="5386" w:type="dxa"/>
            <w:vAlign w:val="center"/>
          </w:tcPr>
          <w:p>
            <w:pPr>
              <w:pStyle w:val="单元格样式2"/>
            </w:pPr>
            <w:r>
              <w:t xml:space="preserve">全年综合业务开展数量</w:t>
            </w:r>
          </w:p>
        </w:tc>
        <w:tc>
          <w:tcPr>
            <w:tcW w:w="2268" w:type="dxa"/>
            <w:vAlign w:val="center"/>
          </w:tcPr>
          <w:p>
            <w:pPr>
              <w:pStyle w:val="单元格样式2"/>
            </w:pPr>
            <w:r>
              <w:t xml:space="preserve">以实际发生业务情况而定</w:t>
            </w:r>
          </w:p>
        </w:tc>
        <w:tc>
          <w:tcPr>
            <w:tcW w:w="1276" w:type="dxa"/>
            <w:vAlign w:val="center"/>
          </w:tcPr>
          <w:p>
            <w:pPr>
              <w:pStyle w:val="单元格样式2"/>
            </w:pPr>
            <w:r>
              <w:t xml:space="preserve">根据2025年年初预算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根据2025年年初预算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提升公共服务水平和质量</w:t>
            </w:r>
          </w:p>
        </w:tc>
        <w:tc>
          <w:tcPr>
            <w:tcW w:w="5386" w:type="dxa"/>
            <w:vAlign w:val="center"/>
          </w:tcPr>
          <w:p>
            <w:pPr>
              <w:pStyle w:val="单元格样式2"/>
            </w:pPr>
            <w:r>
              <w:t xml:space="preserve">提升公共服务水平和质量</w:t>
            </w: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根据2025年年初预算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根据2025年年初预算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w:t>
            </w:r>
          </w:p>
        </w:tc>
        <w:tc>
          <w:tcPr>
            <w:tcW w:w="964" w:type="dxa"/>
            <w:vAlign w:val="center"/>
          </w:tcPr>
          <w:p>
            <w:pPr>
              <w:pStyle w:val="单元格样式7"/>
            </w:pPr>
            <w:r>
              <w:t xml:space="preserve">100.00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w:t>
            </w:r>
          </w:p>
        </w:tc>
      </w:tr>
      <w:tr>
        <w:trPr>
          <w:cantSplit/>
          <w:trHeight w:hRule="auto" w:val="0"/>
          <w:jc w:val="center"/>
        </w:trPr>
        <w:tc>
          <w:tcPr>
            <w:tcW w:w="1701" w:type="dxa"/>
            <w:vAlign w:val="center"/>
          </w:tcPr>
          <w:p>
            <w:pPr>
              <w:pStyle w:val="单元格样式6"/>
            </w:pPr>
            <w:r>
              <w:t xml:space="preserve">河北沧州经济开发区经济发展局本级小计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100.00</w:t>
            </w:r>
          </w:p>
        </w:tc>
        <w:tc>
          <w:tcPr>
            <w:tcW w:w="964" w:type="dxa"/>
            <w:vAlign w:val="center"/>
          </w:tcPr>
          <w:p>
            <w:pPr>
              <w:pStyle w:val="单元格样式7"/>
            </w:pPr>
            <w:r>
              <w:t xml:space="preserve">100.00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100.00</w:t>
            </w:r>
          </w:p>
        </w:tc>
      </w:tr>
      <w:tr>
        <w:trPr>
          <w:cantSplit/>
          <w:trHeight w:hRule="auto" w:val="0"/>
          <w:jc w:val="center"/>
        </w:trPr>
        <w:tc>
          <w:tcPr>
            <w:tcW w:w="1701" w:type="dxa"/>
            <w:vAlign w:val="center"/>
          </w:tcPr>
          <w:p>
            <w:pPr>
              <w:pStyle w:val="单元格样式2"/>
            </w:pPr>
            <w:r>
              <w:t xml:space="preserve">发改专项</w:t>
            </w:r>
          </w:p>
        </w:tc>
        <w:tc>
          <w:tcPr>
            <w:tcW w:w="964" w:type="dxa"/>
            <w:vAlign w:val="center"/>
          </w:tcPr>
          <w:p>
            <w:pPr>
              <w:pStyle w:val="单元格样式4"/>
            </w:pPr>
            <w:r>
              <w:t xml:space="preserve">152.00</w:t>
            </w:r>
          </w:p>
        </w:tc>
        <w:tc>
          <w:tcPr>
            <w:tcW w:w="1134" w:type="dxa"/>
            <w:vAlign w:val="center"/>
          </w:tcPr>
          <w:p>
            <w:pPr>
              <w:pStyle w:val="单元格样式2"/>
            </w:pPr>
            <w:r>
              <w:t xml:space="preserve">评审咨询服务</w:t>
            </w:r>
          </w:p>
        </w:tc>
        <w:tc>
          <w:tcPr>
            <w:tcW w:w="1134" w:type="dxa"/>
            <w:vAlign w:val="center"/>
          </w:tcPr>
          <w:p>
            <w:pPr>
              <w:pStyle w:val="单元格样式2"/>
            </w:pPr>
            <w:r>
              <w:t xml:space="preserve">C20030900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河北沧州经济开发区经济发展局本级上年末固定资产金额为0.00万元（详见下表）。本年度拟购置固定资产总额为0.00万元，已按要求列入政府采购预算，详见政府采购预算表。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76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78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2025-04-29T09:37:39Z</dcterms:created>
  <dcterms:modified xsi:type="dcterms:W3CDTF">2025-04-29T09:37:39Z</dcterms:modified>
</cp:coreProperties>
</file>