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30</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一、沧州经济开发区群众工作中心本级收支预算</w:t>
        </w:r>
        <w:r>
          <w:tab/>
        </w:r>
        <w:r>
          <w:fldChar w:fldCharType="begin"/>
        </w:r>
        <w:r>
          <w:instrText xml:space="preserve">PAGEREF _Toc_4_4_0000000021 \h</w:instrText>
        </w:r>
        <w:r>
          <w:fldChar w:fldCharType="separate"/>
        </w:r>
        <w:r>
          <w:t xml:space="preserve">32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384.12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384.12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384.12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384.12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384.12</w:t>
            </w:r>
          </w:p>
        </w:tc>
        <w:tc>
          <w:tcPr>
            <w:tcW w:w="4535" w:type="dxa"/>
            <w:vAlign w:val="center"/>
          </w:tcPr>
          <w:p>
            <w:pPr>
              <w:pStyle w:val="单元格样式6"/>
            </w:pPr>
            <w:r>
              <w:t xml:space="preserve">支出总计</w:t>
            </w:r>
          </w:p>
        </w:tc>
        <w:tc>
          <w:tcPr>
            <w:tcW w:w="2126" w:type="dxa"/>
            <w:vAlign w:val="center"/>
          </w:tcPr>
          <w:p>
            <w:pPr>
              <w:pStyle w:val="单元格样式7"/>
            </w:pPr>
            <w:r>
              <w:t xml:space="preserve">384.12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384.12</w:t>
            </w:r>
          </w:p>
        </w:tc>
        <w:tc>
          <w:tcPr>
            <w:tcW w:w="1134" w:type="dxa"/>
            <w:vAlign w:val="center"/>
          </w:tcPr>
          <w:p>
            <w:pPr>
              <w:pStyle w:val="单元格样式7"/>
            </w:pPr>
            <w:r>
              <w:t xml:space="preserve">384.12</w:t>
            </w:r>
          </w:p>
        </w:tc>
        <w:tc>
          <w:tcPr>
            <w:tcW w:w="1134" w:type="dxa"/>
            <w:vAlign w:val="center"/>
          </w:tcPr>
          <w:p>
            <w:pPr>
              <w:pStyle w:val="单元格样式7"/>
            </w:pPr>
            <w:r>
              <w:t xml:space="preserve">384.12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2014002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384.12</w:t>
            </w:r>
          </w:p>
        </w:tc>
        <w:tc>
          <w:tcPr>
            <w:tcW w:w="1361" w:type="dxa"/>
            <w:vAlign w:val="center"/>
          </w:tcPr>
          <w:p>
            <w:pPr>
              <w:pStyle w:val="单元格样式7"/>
            </w:pPr>
            <w:r>
              <w:t xml:space="preserve">5.40</w:t>
            </w:r>
          </w:p>
        </w:tc>
        <w:tc>
          <w:tcPr>
            <w:tcW w:w="1361" w:type="dxa"/>
            <w:vAlign w:val="center"/>
          </w:tcPr>
          <w:p>
            <w:pPr>
              <w:pStyle w:val="单元格样式7"/>
            </w:pPr>
            <w:r>
              <w:t xml:space="preserve">378.72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384.12</w:t>
            </w:r>
          </w:p>
        </w:tc>
        <w:tc>
          <w:tcPr>
            <w:tcW w:w="1361" w:type="dxa"/>
            <w:vAlign w:val="center"/>
          </w:tcPr>
          <w:p>
            <w:pPr>
              <w:pStyle w:val="单元格样式4"/>
            </w:pPr>
            <w:r>
              <w:t xml:space="preserve">5.40</w:t>
            </w:r>
          </w:p>
        </w:tc>
        <w:tc>
          <w:tcPr>
            <w:tcW w:w="1361" w:type="dxa"/>
            <w:vAlign w:val="center"/>
          </w:tcPr>
          <w:p>
            <w:pPr>
              <w:pStyle w:val="单元格样式4"/>
            </w:pPr>
            <w:r>
              <w:t xml:space="preserve">378.72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384.12</w:t>
            </w:r>
          </w:p>
        </w:tc>
        <w:tc>
          <w:tcPr>
            <w:tcW w:w="1361" w:type="dxa"/>
            <w:vAlign w:val="center"/>
          </w:tcPr>
          <w:p>
            <w:pPr>
              <w:pStyle w:val="单元格样式4"/>
            </w:pPr>
            <w:r>
              <w:t xml:space="preserve">5.40</w:t>
            </w:r>
          </w:p>
        </w:tc>
        <w:tc>
          <w:tcPr>
            <w:tcW w:w="1361" w:type="dxa"/>
            <w:vAlign w:val="center"/>
          </w:tcPr>
          <w:p>
            <w:pPr>
              <w:pStyle w:val="单元格样式4"/>
            </w:pPr>
            <w:r>
              <w:t xml:space="preserve">378.72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384.12</w:t>
            </w:r>
          </w:p>
        </w:tc>
        <w:tc>
          <w:tcPr>
            <w:tcW w:w="1361" w:type="dxa"/>
            <w:vAlign w:val="center"/>
          </w:tcPr>
          <w:p>
            <w:pPr>
              <w:pStyle w:val="单元格样式4"/>
            </w:pPr>
            <w:r>
              <w:t xml:space="preserve">5.40</w:t>
            </w:r>
          </w:p>
        </w:tc>
        <w:tc>
          <w:tcPr>
            <w:tcW w:w="1361" w:type="dxa"/>
            <w:vAlign w:val="center"/>
          </w:tcPr>
          <w:p>
            <w:pPr>
              <w:pStyle w:val="单元格样式4"/>
            </w:pPr>
            <w:r>
              <w:t xml:space="preserve">378.72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384.12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384.12</w:t>
            </w:r>
          </w:p>
        </w:tc>
        <w:tc>
          <w:tcPr>
            <w:tcW w:w="1474" w:type="dxa"/>
            <w:vAlign w:val="center"/>
          </w:tcPr>
          <w:p>
            <w:pPr>
              <w:pStyle w:val="单元格样式4"/>
            </w:pPr>
            <w:r>
              <w:t xml:space="preserve">384.12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384.12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384.12</w:t>
            </w:r>
          </w:p>
        </w:tc>
        <w:tc>
          <w:tcPr>
            <w:tcW w:w="1474" w:type="dxa"/>
            <w:vAlign w:val="center"/>
          </w:tcPr>
          <w:p>
            <w:pPr>
              <w:pStyle w:val="单元格样式7"/>
            </w:pPr>
            <w:r>
              <w:t xml:space="preserve">384.12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384.12</w:t>
            </w:r>
          </w:p>
        </w:tc>
        <w:tc>
          <w:tcPr>
            <w:tcW w:w="3402" w:type="dxa"/>
            <w:vAlign w:val="center"/>
          </w:tcPr>
          <w:p>
            <w:pPr>
              <w:pStyle w:val="单元格样式6"/>
            </w:pPr>
            <w:r>
              <w:t xml:space="preserve">支出总计</w:t>
            </w:r>
          </w:p>
        </w:tc>
        <w:tc>
          <w:tcPr>
            <w:tcW w:w="1474" w:type="dxa"/>
            <w:vAlign w:val="center"/>
          </w:tcPr>
          <w:p>
            <w:pPr>
              <w:pStyle w:val="单元格样式7"/>
            </w:pPr>
            <w:r>
              <w:t xml:space="preserve">384.12</w:t>
            </w:r>
          </w:p>
        </w:tc>
        <w:tc>
          <w:tcPr>
            <w:tcW w:w="1474" w:type="dxa"/>
            <w:vAlign w:val="center"/>
          </w:tcPr>
          <w:p>
            <w:pPr>
              <w:pStyle w:val="单元格样式7"/>
            </w:pPr>
            <w:r>
              <w:t xml:space="preserve">384.12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384.12</w:t>
            </w:r>
          </w:p>
        </w:tc>
        <w:tc>
          <w:tcPr>
            <w:tcW w:w="2551" w:type="dxa"/>
            <w:vAlign w:val="center"/>
          </w:tcPr>
          <w:p>
            <w:pPr>
              <w:pStyle w:val="单元格样式7"/>
            </w:pPr>
            <w:r>
              <w:t xml:space="preserve">5.40</w:t>
            </w:r>
          </w:p>
        </w:tc>
        <w:tc>
          <w:tcPr>
            <w:tcW w:w="2551" w:type="dxa"/>
            <w:vAlign w:val="center"/>
          </w:tcPr>
          <w:p>
            <w:pPr>
              <w:pStyle w:val="单元格样式7"/>
            </w:pPr>
            <w:r>
              <w:t xml:space="preserve">378.72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384.12</w:t>
            </w:r>
          </w:p>
        </w:tc>
        <w:tc>
          <w:tcPr>
            <w:tcW w:w="2551" w:type="dxa"/>
            <w:vAlign w:val="center"/>
          </w:tcPr>
          <w:p>
            <w:pPr>
              <w:pStyle w:val="单元格样式4"/>
            </w:pPr>
            <w:r>
              <w:t xml:space="preserve">5.40</w:t>
            </w:r>
          </w:p>
        </w:tc>
        <w:tc>
          <w:tcPr>
            <w:tcW w:w="2551" w:type="dxa"/>
            <w:vAlign w:val="center"/>
          </w:tcPr>
          <w:p>
            <w:pPr>
              <w:pStyle w:val="单元格样式4"/>
            </w:pPr>
            <w:r>
              <w:t xml:space="preserve">378.72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384.12</w:t>
            </w:r>
          </w:p>
        </w:tc>
        <w:tc>
          <w:tcPr>
            <w:tcW w:w="2551" w:type="dxa"/>
            <w:vAlign w:val="center"/>
          </w:tcPr>
          <w:p>
            <w:pPr>
              <w:pStyle w:val="单元格样式4"/>
            </w:pPr>
            <w:r>
              <w:t xml:space="preserve">5.40</w:t>
            </w:r>
          </w:p>
        </w:tc>
        <w:tc>
          <w:tcPr>
            <w:tcW w:w="2551" w:type="dxa"/>
            <w:vAlign w:val="center"/>
          </w:tcPr>
          <w:p>
            <w:pPr>
              <w:pStyle w:val="单元格样式4"/>
            </w:pPr>
            <w:r>
              <w:t xml:space="preserve">378.72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384.12</w:t>
            </w:r>
          </w:p>
        </w:tc>
        <w:tc>
          <w:tcPr>
            <w:tcW w:w="2551" w:type="dxa"/>
            <w:vAlign w:val="center"/>
          </w:tcPr>
          <w:p>
            <w:pPr>
              <w:pStyle w:val="单元格样式4"/>
            </w:pPr>
            <w:r>
              <w:t xml:space="preserve">5.40</w:t>
            </w:r>
          </w:p>
        </w:tc>
        <w:tc>
          <w:tcPr>
            <w:tcW w:w="2551" w:type="dxa"/>
            <w:vAlign w:val="center"/>
          </w:tcPr>
          <w:p>
            <w:pPr>
              <w:pStyle w:val="单元格样式4"/>
            </w:pPr>
            <w:r>
              <w:t xml:space="preserve">378.72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1.40</w:t>
            </w:r>
          </w:p>
        </w:tc>
        <w:tc>
          <w:tcPr>
            <w:tcW w:w="2551" w:type="dxa"/>
            <w:vAlign w:val="center"/>
          </w:tcPr>
          <w:p>
            <w:pPr>
              <w:pStyle w:val="单元格样式4"/>
            </w:pPr>
          </w:p>
        </w:tc>
        <w:tc>
          <w:tcPr>
            <w:tcW w:w="2551" w:type="dxa"/>
            <w:vAlign w:val="center"/>
          </w:tcPr>
          <w:p>
            <w:pPr>
              <w:pStyle w:val="单元格样式4"/>
            </w:pPr>
            <w:r>
              <w:t xml:space="preserve">1.40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沧州经济开发区群众工作中心2025年部门预算信息公开情况说明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沧州经济开发区群众工作中心2025年部门预算信息公开情况说明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按照《中华人民共和国预算法》、《地方预决算公开操作规程》和《关于进一步推进预算公开工作的实施意见》规定，现将沧州经济开发区群众工作中心2025年部门预算公开如下：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沧州经济开发区群众工作中心本级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1、]雪亮工程专项绩效目标表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13091125P000064100022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]雪亮工程专项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用于支付雪亮工程部分质保金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1.全域覆盖，全时可用，全程可控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治安监控视频覆盖率</w:t>
            </w:r>
          </w:p>
        </w:tc>
        <w:tc>
          <w:tcPr>
            <w:tcW w:w="5386" w:type="dxa"/>
            <w:vAlign w:val="center"/>
          </w:tcPr>
          <w:p>
            <w:pPr>
              <w:pStyle w:val="单元格样式2"/>
            </w:pPr>
            <w:r>
              <w:t xml:space="preserve">治安监控视频覆盖率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vAlign w:val="center"/>
          </w:tcPr>
          <w:p>
            <w:pPr>
              <w:pStyle w:val="单元格样式2"/>
            </w:pPr>
            <w:r>
              <w:t xml:space="preserve">路口、主要路段视频监控率</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vAlign w:val="center"/>
          </w:tcPr>
          <w:p>
            <w:pPr>
              <w:pStyle w:val="单元格样式2"/>
            </w:pPr>
            <w:r>
              <w:t xml:space="preserve">电子监控设备完成率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工程成本</w:t>
            </w:r>
          </w:p>
        </w:tc>
        <w:tc>
          <w:tcPr>
            <w:tcW w:w="5386" w:type="dxa"/>
            <w:vAlign w:val="center"/>
          </w:tcPr>
          <w:p>
            <w:pPr>
              <w:pStyle w:val="单元格样式2"/>
            </w:pPr>
            <w:r>
              <w:t xml:space="preserve">工程成本</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公共安全感指数</w:t>
            </w:r>
          </w:p>
        </w:tc>
        <w:tc>
          <w:tcPr>
            <w:tcW w:w="5386" w:type="dxa"/>
            <w:vAlign w:val="center"/>
          </w:tcPr>
          <w:p>
            <w:pPr>
              <w:pStyle w:val="单元格样式2"/>
            </w:pPr>
            <w:r>
              <w:t xml:space="preserve">公共安全感指数</w:t>
            </w:r>
          </w:p>
        </w:tc>
        <w:tc>
          <w:tcPr>
            <w:tcW w:w="2268" w:type="dxa"/>
            <w:vAlign w:val="center"/>
          </w:tcPr>
          <w:p>
            <w:pPr>
              <w:pStyle w:val="单元格样式2"/>
            </w:pPr>
            <w:r>
              <w:t xml:space="preserve">≥97</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2、办公楼装修绩效目标表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13091125P00014710001Q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办公楼装修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用于支付狮城新悦府办公楼装修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45.00</w:t>
            </w:r>
          </w:p>
        </w:tc>
        <w:tc>
          <w:tcPr>
            <w:tcW w:w="3544" w:type="dxa"/>
            <w:gridSpan w:val="2"/>
            <w:vAlign w:val="center"/>
          </w:tcPr>
          <w:p>
            <w:pPr>
              <w:pStyle w:val="单元格样式3"/>
            </w:pPr>
            <w:r>
              <w:t xml:space="preserve">52.00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1.按照合同约定，拨付相关费用，保障正常办公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≥93</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确保日常办公，正常运转</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3、办公设备购置绩效目标表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13091125P00005710002U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用于购置办公家具和办公设备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1.保证正常运转，提高办公效率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vAlign w:val="center"/>
          </w:tcPr>
          <w:p>
            <w:pPr>
              <w:pStyle w:val="单元格样式2"/>
            </w:pPr>
            <w:r>
              <w:t xml:space="preserve">服务器采购数量</w:t>
            </w:r>
          </w:p>
        </w:tc>
        <w:tc>
          <w:tcPr>
            <w:tcW w:w="2268" w:type="dxa"/>
            <w:vAlign w:val="center"/>
          </w:tcPr>
          <w:p>
            <w:pPr>
              <w:pStyle w:val="单元格样式2"/>
            </w:pPr>
            <w:r>
              <w:t xml:space="preserve">≥95</w:t>
            </w:r>
          </w:p>
        </w:tc>
        <w:tc>
          <w:tcPr>
            <w:tcW w:w="1276" w:type="dxa"/>
            <w:vAlign w:val="center"/>
          </w:tcPr>
          <w:p>
            <w:pPr>
              <w:pStyle w:val="单元格样式2"/>
            </w:pPr>
            <w:r>
              <w:t xml:space="preserve">采购数量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r>
              <w:rPr/>
              <w:tab/>
            </w:r>
          </w:p>
        </w:tc>
        <w:tc>
          <w:tcPr>
            <w:tcW w:w="5386" w:type="dxa"/>
            <w:vAlign w:val="center"/>
          </w:tcPr>
          <w:p>
            <w:pPr>
              <w:pStyle w:val="单元格样式2"/>
            </w:pPr>
            <w:r>
              <w:t xml:space="preserve">办公设备和办公用品购置合格率</w:t>
            </w:r>
            <w:r>
              <w:rPr/>
              <w:tab/>
            </w:r>
          </w:p>
        </w:tc>
        <w:tc>
          <w:tcPr>
            <w:tcW w:w="2268" w:type="dxa"/>
            <w:vAlign w:val="center"/>
          </w:tcPr>
          <w:p>
            <w:pPr>
              <w:pStyle w:val="单元格样式2"/>
            </w:pPr>
            <w:r>
              <w:t xml:space="preserve">≥95</w:t>
            </w:r>
          </w:p>
        </w:tc>
        <w:tc>
          <w:tcPr>
            <w:tcW w:w="1276" w:type="dxa"/>
            <w:vAlign w:val="center"/>
          </w:tcPr>
          <w:p>
            <w:pPr>
              <w:pStyle w:val="单元格样式2"/>
            </w:pPr>
            <w:r>
              <w:t xml:space="preserve">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≥92</w:t>
            </w:r>
          </w:p>
        </w:tc>
        <w:tc>
          <w:tcPr>
            <w:tcW w:w="1276" w:type="dxa"/>
            <w:vAlign w:val="center"/>
          </w:tcPr>
          <w:p>
            <w:pPr>
              <w:pStyle w:val="单元格样式2"/>
            </w:pPr>
            <w:r>
              <w:t xml:space="preserve">工作按时完成率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单位购置成本（元/台、件、辆、</w:t>
            </w:r>
          </w:p>
        </w:tc>
        <w:tc>
          <w:tcPr>
            <w:tcW w:w="5386" w:type="dxa"/>
            <w:vAlign w:val="center"/>
          </w:tcPr>
          <w:p>
            <w:pPr>
              <w:pStyle w:val="单元格样式2"/>
            </w:pPr>
            <w:r>
              <w:t xml:space="preserve">单位购置成本（元/台、件、辆、套）</w:t>
            </w:r>
          </w:p>
        </w:tc>
        <w:tc>
          <w:tcPr>
            <w:tcW w:w="2268" w:type="dxa"/>
            <w:vAlign w:val="center"/>
          </w:tcPr>
          <w:p>
            <w:pPr>
              <w:pStyle w:val="单元格样式2"/>
            </w:pPr>
            <w:r>
              <w:t xml:space="preserve">≥96</w:t>
            </w:r>
          </w:p>
        </w:tc>
        <w:tc>
          <w:tcPr>
            <w:tcW w:w="1276" w:type="dxa"/>
            <w:vAlign w:val="center"/>
          </w:tcPr>
          <w:p>
            <w:pPr>
              <w:pStyle w:val="单元格样式2"/>
            </w:pPr>
            <w:r>
              <w:t xml:space="preserve">购置成本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≥95</w:t>
            </w:r>
          </w:p>
        </w:tc>
        <w:tc>
          <w:tcPr>
            <w:tcW w:w="1276" w:type="dxa"/>
            <w:vAlign w:val="center"/>
          </w:tcPr>
          <w:p>
            <w:pPr>
              <w:pStyle w:val="单元格样式2"/>
            </w:pPr>
            <w:r>
              <w:t xml:space="preserve">成本利用率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≥92</w:t>
            </w:r>
          </w:p>
        </w:tc>
        <w:tc>
          <w:tcPr>
            <w:tcW w:w="1276" w:type="dxa"/>
            <w:vAlign w:val="center"/>
          </w:tcPr>
          <w:p>
            <w:pPr>
              <w:pStyle w:val="单元格样式2"/>
            </w:pPr>
            <w:r>
              <w:t xml:space="preserve">提高办公效率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vAlign w:val="center"/>
          </w:tcPr>
          <w:p>
            <w:pPr>
              <w:pStyle w:val="单元格样式2"/>
            </w:pPr>
            <w:r>
              <w:t xml:space="preserve">环保节能</w:t>
            </w: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vAlign w:val="center"/>
          </w:tcPr>
          <w:p>
            <w:pPr>
              <w:pStyle w:val="单元格样式2"/>
            </w:pPr>
            <w:r>
              <w:t xml:space="preserve">办公基础设施、设备正常运行</w:t>
            </w:r>
          </w:p>
        </w:tc>
        <w:tc>
          <w:tcPr>
            <w:tcW w:w="2268" w:type="dxa"/>
            <w:vAlign w:val="center"/>
          </w:tcPr>
          <w:p>
            <w:pPr>
              <w:pStyle w:val="单元格样式2"/>
            </w:pPr>
            <w:r>
              <w:t xml:space="preserve">≥95</w:t>
            </w:r>
          </w:p>
        </w:tc>
        <w:tc>
          <w:tcPr>
            <w:tcW w:w="1276" w:type="dxa"/>
            <w:vAlign w:val="center"/>
          </w:tcPr>
          <w:p>
            <w:pPr>
              <w:pStyle w:val="单元格样式2"/>
            </w:pPr>
            <w:r>
              <w:t xml:space="preserve">保证正常办公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服务对象的满意度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4、差旅费绩效目标表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13091125P00015110001X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用于支付参加上级单位组织的学习培训的差旅费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1.按要求参加上级单位组织的学习培训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按要求参加上级单位组织的学习培训</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按要求参加上级单位组织的学习培训</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及时参加学习培训</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提升工作能力</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提高工作效率，提升工作能力</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5、创建文明城市专项绩效目标表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13091125P00006210003A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创建文明城市专项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用于支付区内老旧标线标识改造的费用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1.提升我区整体交通安全环境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改造率</w:t>
            </w:r>
          </w:p>
        </w:tc>
        <w:tc>
          <w:tcPr>
            <w:tcW w:w="5386" w:type="dxa"/>
            <w:vAlign w:val="center"/>
          </w:tcPr>
          <w:p>
            <w:pPr>
              <w:pStyle w:val="单元格样式2"/>
            </w:pPr>
            <w:r>
              <w:t xml:space="preserve">改造率</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p>
            <w:pPr>
              <w:pStyle w:val="单元格样式2"/>
            </w:pPr>
          </w:p>
        </w:tc>
        <w:tc>
          <w:tcPr>
            <w:tcW w:w="5386" w:type="dxa"/>
            <w:vAlign w:val="center"/>
          </w:tcPr>
          <w:p>
            <w:pPr>
              <w:pStyle w:val="单元格样式2"/>
            </w:pPr>
            <w:r>
              <w:t xml:space="preserve">工作开展所需的成本情况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vAlign w:val="center"/>
          </w:tcPr>
          <w:p>
            <w:pPr>
              <w:pStyle w:val="单元格样式2"/>
            </w:pPr>
            <w:r>
              <w:t xml:space="preserve">对地区工作的贡献率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对社会发展带来的影响</w:t>
            </w:r>
          </w:p>
        </w:tc>
        <w:tc>
          <w:tcPr>
            <w:tcW w:w="5386" w:type="dxa"/>
            <w:vAlign w:val="center"/>
          </w:tcPr>
          <w:p>
            <w:pPr>
              <w:pStyle w:val="单元格样式2"/>
            </w:pPr>
            <w:r>
              <w:t xml:space="preserve">对社会发展带来的影响</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vAlign w:val="center"/>
          </w:tcPr>
          <w:p>
            <w:pPr>
              <w:pStyle w:val="单元格样式2"/>
            </w:pPr>
            <w:r>
              <w:t xml:space="preserve">推动绿色发展和绿色生活方式转变</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保障道路交通通畅</w:t>
            </w:r>
          </w:p>
        </w:tc>
        <w:tc>
          <w:tcPr>
            <w:tcW w:w="5386" w:type="dxa"/>
            <w:vAlign w:val="center"/>
          </w:tcPr>
          <w:p>
            <w:pPr>
              <w:pStyle w:val="单元格样式2"/>
            </w:pPr>
            <w:r>
              <w:t xml:space="preserve">保障道路交通通畅</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6、党建经费绩效目标表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13091125P000149100014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用于党建有关活动的开展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1.积极开展各项活动，发挥党建引领作用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积极开展各项活动</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保障资金拨付，正常开展各项活动</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发挥党建引领作用</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保障党建工作正常进行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党员对此项工作的满意度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7、交警管理设备绩效目标表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13091125P00006310002C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交警管理设备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用于支付区内交通设施管理设备项目的质保金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1.完善区内交通设施，提升全区交通安全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设备检修维护次数</w:t>
            </w:r>
          </w:p>
        </w:tc>
        <w:tc>
          <w:tcPr>
            <w:tcW w:w="5386" w:type="dxa"/>
            <w:vAlign w:val="center"/>
          </w:tcPr>
          <w:p>
            <w:pPr>
              <w:pStyle w:val="单元格样式2"/>
            </w:pPr>
            <w:r>
              <w:t xml:space="preserve">设备检修维护次数</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交通验收合格率</w:t>
            </w:r>
          </w:p>
        </w:tc>
        <w:tc>
          <w:tcPr>
            <w:tcW w:w="5386" w:type="dxa"/>
            <w:vAlign w:val="center"/>
          </w:tcPr>
          <w:p>
            <w:pPr>
              <w:pStyle w:val="单元格样式2"/>
            </w:pPr>
            <w:r>
              <w:t xml:space="preserve">交通验收合格率</w:t>
            </w: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项目按时完成率</w:t>
            </w:r>
          </w:p>
        </w:tc>
        <w:tc>
          <w:tcPr>
            <w:tcW w:w="5386" w:type="dxa"/>
            <w:vAlign w:val="center"/>
          </w:tcPr>
          <w:p>
            <w:pPr>
              <w:pStyle w:val="单元格样式2"/>
            </w:pPr>
            <w:r>
              <w:t xml:space="preserve">项目按时完成率</w:t>
            </w:r>
          </w:p>
        </w:tc>
        <w:tc>
          <w:tcPr>
            <w:tcW w:w="2268" w:type="dxa"/>
            <w:vAlign w:val="center"/>
          </w:tcPr>
          <w:p>
            <w:pPr>
              <w:pStyle w:val="单元格样式2"/>
            </w:pPr>
            <w:r>
              <w:t xml:space="preserve">≥96</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完成工作需要资金</w:t>
            </w:r>
          </w:p>
        </w:tc>
        <w:tc>
          <w:tcPr>
            <w:tcW w:w="5386" w:type="dxa"/>
            <w:vAlign w:val="center"/>
          </w:tcPr>
          <w:p>
            <w:pPr>
              <w:pStyle w:val="单元格样式2"/>
            </w:pPr>
            <w:r>
              <w:t xml:space="preserve">完成工作需要资金</w:t>
            </w:r>
          </w:p>
        </w:tc>
        <w:tc>
          <w:tcPr>
            <w:tcW w:w="2268" w:type="dxa"/>
            <w:vAlign w:val="center"/>
          </w:tcPr>
          <w:p>
            <w:pPr>
              <w:pStyle w:val="单元格样式2"/>
            </w:pPr>
            <w:r>
              <w:t xml:space="preserve">≥93</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事故降低，损失下降率%</w:t>
            </w:r>
          </w:p>
        </w:tc>
        <w:tc>
          <w:tcPr>
            <w:tcW w:w="5386" w:type="dxa"/>
            <w:vAlign w:val="center"/>
          </w:tcPr>
          <w:p>
            <w:pPr>
              <w:pStyle w:val="单元格样式2"/>
            </w:pPr>
            <w:r>
              <w:t xml:space="preserve">事故降低，损失下降率%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重特大交通事故减低率(%)</w:t>
            </w:r>
          </w:p>
        </w:tc>
        <w:tc>
          <w:tcPr>
            <w:tcW w:w="5386" w:type="dxa"/>
            <w:vAlign w:val="center"/>
          </w:tcPr>
          <w:p>
            <w:pPr>
              <w:pStyle w:val="单元格样式2"/>
            </w:pPr>
            <w:r>
              <w:t xml:space="preserve">重特大交通事故减低率(%)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项目实施对环境的影响</w:t>
            </w: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改善交通状况</w:t>
            </w:r>
          </w:p>
        </w:tc>
        <w:tc>
          <w:tcPr>
            <w:tcW w:w="5386" w:type="dxa"/>
            <w:vAlign w:val="center"/>
          </w:tcPr>
          <w:p>
            <w:pPr>
              <w:pStyle w:val="单元格样式2"/>
            </w:pPr>
            <w:r>
              <w:t xml:space="preserve">改善交通状况</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人民群众满意度</w:t>
            </w:r>
          </w:p>
        </w:tc>
        <w:tc>
          <w:tcPr>
            <w:tcW w:w="5386" w:type="dxa"/>
            <w:vAlign w:val="center"/>
          </w:tcPr>
          <w:p>
            <w:pPr>
              <w:pStyle w:val="单元格样式2"/>
            </w:pPr>
            <w:r>
              <w:t xml:space="preserve">人民群众满意度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8、视频专项经费绩效目标表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13091125P00006510002P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视频专项经费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用于支付视频监控设备安装项目的部分工程款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1.维护全区社会安全稳定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视频监控覆盖率</w:t>
            </w:r>
          </w:p>
        </w:tc>
        <w:tc>
          <w:tcPr>
            <w:tcW w:w="5386" w:type="dxa"/>
            <w:vAlign w:val="center"/>
          </w:tcPr>
          <w:p>
            <w:pPr>
              <w:pStyle w:val="单元格样式2"/>
            </w:pPr>
            <w:r>
              <w:t xml:space="preserve">视频监控覆盖率</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vAlign w:val="center"/>
          </w:tcPr>
          <w:p>
            <w:pPr>
              <w:pStyle w:val="单元格样式2"/>
            </w:pPr>
            <w:r>
              <w:t xml:space="preserve">路口、主要路段视频监控率</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vAlign w:val="center"/>
          </w:tcPr>
          <w:p>
            <w:pPr>
              <w:pStyle w:val="单元格样式2"/>
            </w:pPr>
            <w:r>
              <w:t xml:space="preserve">电子监控设备完成率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项目工程完成情况</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vAlign w:val="center"/>
          </w:tcPr>
          <w:p>
            <w:pPr>
              <w:pStyle w:val="单元格样式2"/>
            </w:pPr>
            <w:r>
              <w:t xml:space="preserve">促进生态文明建设，推动绿色发展</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群众满意率</w:t>
            </w:r>
          </w:p>
        </w:tc>
        <w:tc>
          <w:tcPr>
            <w:tcW w:w="5386" w:type="dxa"/>
            <w:vAlign w:val="center"/>
          </w:tcPr>
          <w:p>
            <w:pPr>
              <w:pStyle w:val="单元格样式2"/>
            </w:pPr>
            <w:r>
              <w:t xml:space="preserve">群众满意率</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9、天辰办公楼房租绩效目标表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13091125P000150100018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天辰办公楼房租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用于支付天辰办公楼房租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40.00</w:t>
            </w:r>
          </w:p>
        </w:tc>
        <w:tc>
          <w:tcPr>
            <w:tcW w:w="2551" w:type="dxa"/>
            <w:vAlign w:val="center"/>
          </w:tcPr>
          <w:p>
            <w:pPr>
              <w:pStyle w:val="单元格样式3"/>
            </w:pPr>
            <w:r>
              <w:t xml:space="preserve">60.00</w:t>
            </w:r>
          </w:p>
        </w:tc>
        <w:tc>
          <w:tcPr>
            <w:tcW w:w="3544" w:type="dxa"/>
            <w:gridSpan w:val="2"/>
            <w:vAlign w:val="center"/>
          </w:tcPr>
          <w:p>
            <w:pPr>
              <w:pStyle w:val="单元格样式3"/>
            </w:pPr>
            <w:r>
              <w:t xml:space="preserve">65.00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1.按照合同约定，支付相关费用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≥94</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≥94</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按照合同约定，确保及时把拨付</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≥93</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10、维稳专项绩效目标表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13091125P000322100021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维稳专项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用于重要敏感节点突发事件维稳及维稳值班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4" w:type="dxa"/>
            <w:gridSpan w:val="2"/>
            <w:vAlign w:val="center"/>
          </w:tcPr>
          <w:p>
            <w:pPr>
              <w:pStyle w:val="单元格样式3"/>
            </w:pPr>
            <w:r>
              <w:t xml:space="preserve">185.00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1.维护我区社会安全稳定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完成数量</w:t>
            </w:r>
          </w:p>
        </w:tc>
        <w:tc>
          <w:tcPr>
            <w:tcW w:w="5386" w:type="dxa"/>
            <w:vAlign w:val="center"/>
          </w:tcPr>
          <w:p>
            <w:pPr>
              <w:pStyle w:val="单元格样式2"/>
            </w:pPr>
            <w:r>
              <w:t xml:space="preserve">完成数量</w:t>
            </w:r>
          </w:p>
        </w:tc>
        <w:tc>
          <w:tcPr>
            <w:tcW w:w="2268" w:type="dxa"/>
            <w:vAlign w:val="center"/>
          </w:tcPr>
          <w:p>
            <w:pPr>
              <w:pStyle w:val="单元格样式2"/>
            </w:pPr>
            <w:r>
              <w:t xml:space="preserve">≥92</w:t>
            </w:r>
          </w:p>
        </w:tc>
        <w:tc>
          <w:tcPr>
            <w:tcW w:w="1276" w:type="dxa"/>
            <w:vAlign w:val="center"/>
          </w:tcPr>
          <w:p>
            <w:pPr>
              <w:pStyle w:val="单元格样式2"/>
            </w:pPr>
            <w:r>
              <w:t xml:space="preserve">维稳案件数量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案件办结率</w:t>
            </w:r>
          </w:p>
        </w:tc>
        <w:tc>
          <w:tcPr>
            <w:tcW w:w="2268" w:type="dxa"/>
            <w:vAlign w:val="center"/>
          </w:tcPr>
          <w:p>
            <w:pPr>
              <w:pStyle w:val="单元格样式2"/>
            </w:pPr>
            <w:r>
              <w:t xml:space="preserve">≥90</w:t>
            </w:r>
          </w:p>
        </w:tc>
        <w:tc>
          <w:tcPr>
            <w:tcW w:w="1276" w:type="dxa"/>
            <w:vAlign w:val="center"/>
          </w:tcPr>
          <w:p>
            <w:pPr>
              <w:pStyle w:val="单元格样式2"/>
            </w:pPr>
            <w:r>
              <w:t xml:space="preserve">案件办结率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突发事件处置及时性</w:t>
            </w:r>
          </w:p>
        </w:tc>
        <w:tc>
          <w:tcPr>
            <w:tcW w:w="5386" w:type="dxa"/>
            <w:vAlign w:val="center"/>
          </w:tcPr>
          <w:p>
            <w:pPr>
              <w:pStyle w:val="单元格样式2"/>
            </w:pPr>
            <w:r>
              <w:t xml:space="preserve">突发事件处置及时性</w:t>
            </w:r>
          </w:p>
        </w:tc>
        <w:tc>
          <w:tcPr>
            <w:tcW w:w="2268" w:type="dxa"/>
            <w:vAlign w:val="center"/>
          </w:tcPr>
          <w:p>
            <w:pPr>
              <w:pStyle w:val="单元格样式2"/>
            </w:pPr>
            <w:r>
              <w:t xml:space="preserve">≥95</w:t>
            </w:r>
          </w:p>
        </w:tc>
        <w:tc>
          <w:tcPr>
            <w:tcW w:w="1276" w:type="dxa"/>
            <w:vAlign w:val="center"/>
          </w:tcPr>
          <w:p>
            <w:pPr>
              <w:pStyle w:val="单元格样式2"/>
            </w:pPr>
            <w:r>
              <w:t xml:space="preserve">及时处理突发事件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vAlign w:val="center"/>
          </w:tcPr>
          <w:p>
            <w:pPr>
              <w:pStyle w:val="单元格样式2"/>
            </w:pPr>
            <w:r>
              <w:t xml:space="preserve">完成工作所需成本</w:t>
            </w:r>
          </w:p>
        </w:tc>
        <w:tc>
          <w:tcPr>
            <w:tcW w:w="2268" w:type="dxa"/>
            <w:vAlign w:val="center"/>
          </w:tcPr>
          <w:p>
            <w:pPr>
              <w:pStyle w:val="单元格样式2"/>
            </w:pPr>
            <w:r>
              <w:t xml:space="preserve">≥90</w:t>
            </w:r>
          </w:p>
        </w:tc>
        <w:tc>
          <w:tcPr>
            <w:tcW w:w="1276" w:type="dxa"/>
            <w:vAlign w:val="center"/>
          </w:tcPr>
          <w:p>
            <w:pPr>
              <w:pStyle w:val="单元格样式2"/>
            </w:pPr>
            <w:r>
              <w:t xml:space="preserve">完成工作所需成本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≥95</w:t>
            </w:r>
          </w:p>
        </w:tc>
        <w:tc>
          <w:tcPr>
            <w:tcW w:w="1276" w:type="dxa"/>
            <w:vAlign w:val="center"/>
          </w:tcPr>
          <w:p>
            <w:pPr>
              <w:pStyle w:val="单元格样式2"/>
            </w:pPr>
            <w:r>
              <w:t xml:space="preserve">社会和谐稳定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促进地区生态和谐发展</w:t>
            </w:r>
          </w:p>
        </w:tc>
        <w:tc>
          <w:tcPr>
            <w:tcW w:w="2268" w:type="dxa"/>
            <w:vAlign w:val="center"/>
          </w:tcPr>
          <w:p>
            <w:pPr>
              <w:pStyle w:val="单元格样式2"/>
            </w:pPr>
            <w:r>
              <w:t xml:space="preserve">≥90</w:t>
            </w:r>
          </w:p>
        </w:tc>
        <w:tc>
          <w:tcPr>
            <w:tcW w:w="1276" w:type="dxa"/>
            <w:vAlign w:val="center"/>
          </w:tcPr>
          <w:p>
            <w:pPr>
              <w:pStyle w:val="单元格样式2"/>
            </w:pPr>
            <w:r>
              <w:t xml:space="preserve">促进地区生态和谐发展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维护社会稳定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信访群众满意度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11、信访专项绩效目标表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13091125P00005810002H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用于支付信访网络和智慧信访平台使用费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1.维护全区社会安全稳定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受理办理网上信访事项数量</w:t>
            </w:r>
          </w:p>
        </w:tc>
        <w:tc>
          <w:tcPr>
            <w:tcW w:w="5386" w:type="dxa"/>
            <w:vAlign w:val="center"/>
          </w:tcPr>
          <w:p>
            <w:pPr>
              <w:pStyle w:val="单元格样式2"/>
            </w:pPr>
            <w:r>
              <w:t xml:space="preserve">受理办理网上信访事项数量</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信访事项按期结案率</w:t>
            </w:r>
          </w:p>
        </w:tc>
        <w:tc>
          <w:tcPr>
            <w:tcW w:w="5386" w:type="dxa"/>
            <w:vAlign w:val="center"/>
          </w:tcPr>
          <w:p>
            <w:pPr>
              <w:pStyle w:val="单元格样式2"/>
            </w:pPr>
            <w:r>
              <w:t xml:space="preserve">信访事项按期结案率</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vAlign w:val="center"/>
          </w:tcPr>
          <w:p>
            <w:pPr>
              <w:pStyle w:val="单元格样式2"/>
            </w:pPr>
            <w:r>
              <w:t xml:space="preserve">信访事项受理及时率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vAlign w:val="center"/>
          </w:tcPr>
          <w:p>
            <w:pPr>
              <w:pStyle w:val="单元格样式2"/>
            </w:pPr>
            <w:r>
              <w:t xml:space="preserve">运行保障成本</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12、综合运转经费绩效目标表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13091125P00014810001E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机关人员正常办公开支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16.00</w:t>
            </w:r>
          </w:p>
        </w:tc>
        <w:tc>
          <w:tcPr>
            <w:tcW w:w="3544" w:type="dxa"/>
            <w:gridSpan w:val="2"/>
            <w:vAlign w:val="center"/>
          </w:tcPr>
          <w:p>
            <w:pPr>
              <w:pStyle w:val="单元格样式3"/>
            </w:pPr>
            <w:r>
              <w:t xml:space="preserve">20.72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1.按照实际办公需求，购置办公用品等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按照实际需求购买办公用品</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13、综治专项绩效目标表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13091125P00006010002B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综治专项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用于综治培训及雪亮工程运维的费用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1.维护全区社会安全稳定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vAlign w:val="center"/>
          </w:tcPr>
          <w:p>
            <w:pPr>
              <w:pStyle w:val="单元格样式2"/>
            </w:pPr>
            <w:r>
              <w:t xml:space="preserve">组织宣传活动次数</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综治保险全覆盖</w:t>
            </w:r>
          </w:p>
        </w:tc>
        <w:tc>
          <w:tcPr>
            <w:tcW w:w="5386" w:type="dxa"/>
            <w:vAlign w:val="center"/>
          </w:tcPr>
          <w:p>
            <w:pPr>
              <w:pStyle w:val="单元格样式2"/>
            </w:pPr>
            <w:r>
              <w:t xml:space="preserve">综治保险全覆盖</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按时缴纳治安险</w:t>
            </w:r>
          </w:p>
        </w:tc>
        <w:tc>
          <w:tcPr>
            <w:tcW w:w="5386" w:type="dxa"/>
            <w:vAlign w:val="center"/>
          </w:tcPr>
          <w:p>
            <w:pPr>
              <w:pStyle w:val="单元格样式2"/>
            </w:pPr>
            <w:r>
              <w:t xml:space="preserve">按时缴纳治安险</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成本控制率</w:t>
            </w:r>
          </w:p>
        </w:tc>
        <w:tc>
          <w:tcPr>
            <w:tcW w:w="2268" w:type="dxa"/>
            <w:vAlign w:val="center"/>
          </w:tcPr>
          <w:p>
            <w:pPr>
              <w:pStyle w:val="单元格样式2"/>
            </w:pPr>
            <w:r>
              <w:t xml:space="preserve">≥93</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安全生产维稳控制目标是否实现</w:t>
            </w:r>
          </w:p>
        </w:tc>
        <w:tc>
          <w:tcPr>
            <w:tcW w:w="5386" w:type="dxa"/>
            <w:vAlign w:val="center"/>
          </w:tcPr>
          <w:p>
            <w:pPr>
              <w:pStyle w:val="单元格样式2"/>
            </w:pPr>
            <w:r>
              <w:t xml:space="preserve">安全生产维稳控制目标是否实现</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群众安全意识提升</w:t>
            </w:r>
          </w:p>
        </w:tc>
        <w:tc>
          <w:tcPr>
            <w:tcW w:w="5386" w:type="dxa"/>
            <w:vAlign w:val="center"/>
          </w:tcPr>
          <w:p>
            <w:pPr>
              <w:pStyle w:val="单元格样式2"/>
            </w:pPr>
            <w:r>
              <w:t xml:space="preserve">群众安全意识提升</w:t>
            </w:r>
          </w:p>
        </w:tc>
        <w:tc>
          <w:tcPr>
            <w:tcW w:w="2268" w:type="dxa"/>
            <w:vAlign w:val="center"/>
          </w:tcPr>
          <w:p>
            <w:pPr>
              <w:pStyle w:val="单元格样式2"/>
            </w:pPr>
            <w:r>
              <w:t xml:space="preserve">≥96</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项目实施对环境的影响</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5386" w:type="dxa"/>
            <w:vAlign w:val="center"/>
          </w:tcPr>
          <w:p>
            <w:pPr>
              <w:pStyle w:val="单元格样式2"/>
            </w:pPr>
            <w:r>
              <w:t xml:space="preserve">基本公共服务水平</w:t>
            </w:r>
          </w:p>
        </w:tc>
        <w:tc>
          <w:tcPr>
            <w:tcW w:w="2268" w:type="dxa"/>
            <w:vAlign w:val="center"/>
          </w:tcPr>
          <w:p>
            <w:pPr>
              <w:pStyle w:val="单元格样式2"/>
            </w:pPr>
            <w:r>
              <w:t xml:space="preserve">≥94</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≥96</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沧州经济开发区群众工作中心（含所属单位）上年末固定资产金额为0.00万元（详见下表）。本年度拟购置固定资产总额为0.00万元，已按要求列入政府采购预算，详见政府采购预算表。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223沧州经济开发区群众工作中心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一、沧州经济开发区群众工作中心本级收支预算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384.12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384.12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384.12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384.12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384.12</w:t>
            </w:r>
          </w:p>
        </w:tc>
        <w:tc>
          <w:tcPr>
            <w:tcW w:w="4535" w:type="dxa"/>
            <w:vAlign w:val="center"/>
          </w:tcPr>
          <w:p>
            <w:pPr>
              <w:pStyle w:val="单元格样式6"/>
            </w:pPr>
            <w:r>
              <w:t xml:space="preserve">支出总计</w:t>
            </w:r>
          </w:p>
        </w:tc>
        <w:tc>
          <w:tcPr>
            <w:tcW w:w="2126" w:type="dxa"/>
            <w:vAlign w:val="center"/>
          </w:tcPr>
          <w:p>
            <w:pPr>
              <w:pStyle w:val="单元格样式7"/>
            </w:pPr>
            <w:r>
              <w:t xml:space="preserve">384.12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384.12</w:t>
            </w:r>
          </w:p>
        </w:tc>
        <w:tc>
          <w:tcPr>
            <w:tcW w:w="1134" w:type="dxa"/>
            <w:vAlign w:val="center"/>
          </w:tcPr>
          <w:p>
            <w:pPr>
              <w:pStyle w:val="单元格样式7"/>
            </w:pPr>
            <w:r>
              <w:t xml:space="preserve">384.12</w:t>
            </w:r>
          </w:p>
        </w:tc>
        <w:tc>
          <w:tcPr>
            <w:tcW w:w="1134" w:type="dxa"/>
            <w:vAlign w:val="center"/>
          </w:tcPr>
          <w:p>
            <w:pPr>
              <w:pStyle w:val="单元格样式7"/>
            </w:pPr>
            <w:r>
              <w:t xml:space="preserve">384.12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2014002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r>
              <w:t xml:space="preserve">384.12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384.12</w:t>
            </w:r>
          </w:p>
        </w:tc>
        <w:tc>
          <w:tcPr>
            <w:tcW w:w="1361" w:type="dxa"/>
            <w:vAlign w:val="center"/>
          </w:tcPr>
          <w:p>
            <w:pPr>
              <w:pStyle w:val="单元格样式7"/>
            </w:pPr>
            <w:r>
              <w:t xml:space="preserve">5.40</w:t>
            </w:r>
          </w:p>
        </w:tc>
        <w:tc>
          <w:tcPr>
            <w:tcW w:w="1361" w:type="dxa"/>
            <w:vAlign w:val="center"/>
          </w:tcPr>
          <w:p>
            <w:pPr>
              <w:pStyle w:val="单元格样式7"/>
            </w:pPr>
            <w:r>
              <w:t xml:space="preserve">378.72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384.12</w:t>
            </w:r>
          </w:p>
        </w:tc>
        <w:tc>
          <w:tcPr>
            <w:tcW w:w="1361" w:type="dxa"/>
            <w:vAlign w:val="center"/>
          </w:tcPr>
          <w:p>
            <w:pPr>
              <w:pStyle w:val="单元格样式4"/>
            </w:pPr>
            <w:r>
              <w:t xml:space="preserve">5.40</w:t>
            </w:r>
          </w:p>
        </w:tc>
        <w:tc>
          <w:tcPr>
            <w:tcW w:w="1361" w:type="dxa"/>
            <w:vAlign w:val="center"/>
          </w:tcPr>
          <w:p>
            <w:pPr>
              <w:pStyle w:val="单元格样式4"/>
            </w:pPr>
            <w:r>
              <w:t xml:space="preserve">378.72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384.12</w:t>
            </w:r>
          </w:p>
        </w:tc>
        <w:tc>
          <w:tcPr>
            <w:tcW w:w="1361" w:type="dxa"/>
            <w:vAlign w:val="center"/>
          </w:tcPr>
          <w:p>
            <w:pPr>
              <w:pStyle w:val="单元格样式4"/>
            </w:pPr>
            <w:r>
              <w:t xml:space="preserve">5.40</w:t>
            </w:r>
          </w:p>
        </w:tc>
        <w:tc>
          <w:tcPr>
            <w:tcW w:w="1361" w:type="dxa"/>
            <w:vAlign w:val="center"/>
          </w:tcPr>
          <w:p>
            <w:pPr>
              <w:pStyle w:val="单元格样式4"/>
            </w:pPr>
            <w:r>
              <w:t xml:space="preserve">378.72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384.12</w:t>
            </w:r>
          </w:p>
        </w:tc>
        <w:tc>
          <w:tcPr>
            <w:tcW w:w="1361" w:type="dxa"/>
            <w:vAlign w:val="center"/>
          </w:tcPr>
          <w:p>
            <w:pPr>
              <w:pStyle w:val="单元格样式4"/>
            </w:pPr>
            <w:r>
              <w:t xml:space="preserve">5.40</w:t>
            </w:r>
          </w:p>
        </w:tc>
        <w:tc>
          <w:tcPr>
            <w:tcW w:w="1361" w:type="dxa"/>
            <w:vAlign w:val="center"/>
          </w:tcPr>
          <w:p>
            <w:pPr>
              <w:pStyle w:val="单元格样式4"/>
            </w:pPr>
            <w:r>
              <w:t xml:space="preserve">378.72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384.12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384.12</w:t>
            </w:r>
          </w:p>
        </w:tc>
        <w:tc>
          <w:tcPr>
            <w:tcW w:w="1474" w:type="dxa"/>
            <w:vAlign w:val="center"/>
          </w:tcPr>
          <w:p>
            <w:pPr>
              <w:pStyle w:val="单元格样式4"/>
            </w:pPr>
            <w:r>
              <w:t xml:space="preserve">384.12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384.12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384.12</w:t>
            </w:r>
          </w:p>
        </w:tc>
        <w:tc>
          <w:tcPr>
            <w:tcW w:w="1474" w:type="dxa"/>
            <w:vAlign w:val="center"/>
          </w:tcPr>
          <w:p>
            <w:pPr>
              <w:pStyle w:val="单元格样式7"/>
            </w:pPr>
            <w:r>
              <w:t xml:space="preserve">384.12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384.12</w:t>
            </w:r>
          </w:p>
        </w:tc>
        <w:tc>
          <w:tcPr>
            <w:tcW w:w="3402" w:type="dxa"/>
            <w:vAlign w:val="center"/>
          </w:tcPr>
          <w:p>
            <w:pPr>
              <w:pStyle w:val="单元格样式6"/>
            </w:pPr>
            <w:r>
              <w:t xml:space="preserve">支出总计</w:t>
            </w:r>
          </w:p>
        </w:tc>
        <w:tc>
          <w:tcPr>
            <w:tcW w:w="1474" w:type="dxa"/>
            <w:vAlign w:val="center"/>
          </w:tcPr>
          <w:p>
            <w:pPr>
              <w:pStyle w:val="单元格样式7"/>
            </w:pPr>
            <w:r>
              <w:t xml:space="preserve">384.12</w:t>
            </w:r>
          </w:p>
        </w:tc>
        <w:tc>
          <w:tcPr>
            <w:tcW w:w="1474" w:type="dxa"/>
            <w:vAlign w:val="center"/>
          </w:tcPr>
          <w:p>
            <w:pPr>
              <w:pStyle w:val="单元格样式7"/>
            </w:pPr>
            <w:r>
              <w:t xml:space="preserve">384.12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384.12</w:t>
            </w:r>
          </w:p>
        </w:tc>
        <w:tc>
          <w:tcPr>
            <w:tcW w:w="2551" w:type="dxa"/>
            <w:vAlign w:val="center"/>
          </w:tcPr>
          <w:p>
            <w:pPr>
              <w:pStyle w:val="单元格样式7"/>
            </w:pPr>
            <w:r>
              <w:t xml:space="preserve">5.40</w:t>
            </w:r>
          </w:p>
        </w:tc>
        <w:tc>
          <w:tcPr>
            <w:tcW w:w="2551" w:type="dxa"/>
            <w:vAlign w:val="center"/>
          </w:tcPr>
          <w:p>
            <w:pPr>
              <w:pStyle w:val="单元格样式7"/>
            </w:pPr>
            <w:r>
              <w:t xml:space="preserve">378.72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384.12</w:t>
            </w:r>
          </w:p>
        </w:tc>
        <w:tc>
          <w:tcPr>
            <w:tcW w:w="2551" w:type="dxa"/>
            <w:vAlign w:val="center"/>
          </w:tcPr>
          <w:p>
            <w:pPr>
              <w:pStyle w:val="单元格样式4"/>
            </w:pPr>
            <w:r>
              <w:t xml:space="preserve">5.40</w:t>
            </w:r>
          </w:p>
        </w:tc>
        <w:tc>
          <w:tcPr>
            <w:tcW w:w="2551" w:type="dxa"/>
            <w:vAlign w:val="center"/>
          </w:tcPr>
          <w:p>
            <w:pPr>
              <w:pStyle w:val="单元格样式4"/>
            </w:pPr>
            <w:r>
              <w:t xml:space="preserve">378.72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384.12</w:t>
            </w:r>
          </w:p>
        </w:tc>
        <w:tc>
          <w:tcPr>
            <w:tcW w:w="2551" w:type="dxa"/>
            <w:vAlign w:val="center"/>
          </w:tcPr>
          <w:p>
            <w:pPr>
              <w:pStyle w:val="单元格样式4"/>
            </w:pPr>
            <w:r>
              <w:t xml:space="preserve">5.40</w:t>
            </w:r>
          </w:p>
        </w:tc>
        <w:tc>
          <w:tcPr>
            <w:tcW w:w="2551" w:type="dxa"/>
            <w:vAlign w:val="center"/>
          </w:tcPr>
          <w:p>
            <w:pPr>
              <w:pStyle w:val="单元格样式4"/>
            </w:pPr>
            <w:r>
              <w:t xml:space="preserve">378.72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384.12</w:t>
            </w:r>
          </w:p>
        </w:tc>
        <w:tc>
          <w:tcPr>
            <w:tcW w:w="2551" w:type="dxa"/>
            <w:vAlign w:val="center"/>
          </w:tcPr>
          <w:p>
            <w:pPr>
              <w:pStyle w:val="单元格样式4"/>
            </w:pPr>
            <w:r>
              <w:t xml:space="preserve">5.40</w:t>
            </w:r>
          </w:p>
        </w:tc>
        <w:tc>
          <w:tcPr>
            <w:tcW w:w="2551" w:type="dxa"/>
            <w:vAlign w:val="center"/>
          </w:tcPr>
          <w:p>
            <w:pPr>
              <w:pStyle w:val="单元格样式4"/>
            </w:pPr>
            <w:r>
              <w:t xml:space="preserve">378.72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1.40</w:t>
            </w:r>
          </w:p>
        </w:tc>
        <w:tc>
          <w:tcPr>
            <w:tcW w:w="2551" w:type="dxa"/>
            <w:vAlign w:val="center"/>
          </w:tcPr>
          <w:p>
            <w:pPr>
              <w:pStyle w:val="单元格样式4"/>
            </w:pPr>
          </w:p>
        </w:tc>
        <w:tc>
          <w:tcPr>
            <w:tcW w:w="2551" w:type="dxa"/>
            <w:vAlign w:val="center"/>
          </w:tcPr>
          <w:p>
            <w:pPr>
              <w:pStyle w:val="单元格样式4"/>
            </w:pPr>
            <w:r>
              <w:t xml:space="preserve">1.40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沧州经济开发区群众工作中心本级2025年单位预算信息公开情况说明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按照《中华人民共和国预算法》、《地方预决算公开操作规程》和《关于进一步推进预算公开工作的实施意见》规定，现将沧州经济开发区群众工作中心本级2025年单位预算公开如下：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沧州经济开发区群众工作中心本级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1、]雪亮工程专项绩效目标表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13091125P000064100022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]雪亮工程专项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用于支付雪亮工程部分质保金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1.全域覆盖，全时可用，全程可控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治安监控视频覆盖率</w:t>
            </w:r>
          </w:p>
        </w:tc>
        <w:tc>
          <w:tcPr>
            <w:tcW w:w="5386" w:type="dxa"/>
            <w:vAlign w:val="center"/>
          </w:tcPr>
          <w:p>
            <w:pPr>
              <w:pStyle w:val="单元格样式2"/>
            </w:pPr>
            <w:r>
              <w:t xml:space="preserve">治安监控视频覆盖率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vAlign w:val="center"/>
          </w:tcPr>
          <w:p>
            <w:pPr>
              <w:pStyle w:val="单元格样式2"/>
            </w:pPr>
            <w:r>
              <w:t xml:space="preserve">路口、主要路段视频监控率</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vAlign w:val="center"/>
          </w:tcPr>
          <w:p>
            <w:pPr>
              <w:pStyle w:val="单元格样式2"/>
            </w:pPr>
            <w:r>
              <w:t xml:space="preserve">电子监控设备完成率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工程成本</w:t>
            </w:r>
          </w:p>
        </w:tc>
        <w:tc>
          <w:tcPr>
            <w:tcW w:w="5386" w:type="dxa"/>
            <w:vAlign w:val="center"/>
          </w:tcPr>
          <w:p>
            <w:pPr>
              <w:pStyle w:val="单元格样式2"/>
            </w:pPr>
            <w:r>
              <w:t xml:space="preserve">工程成本</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公共安全感指数</w:t>
            </w:r>
          </w:p>
        </w:tc>
        <w:tc>
          <w:tcPr>
            <w:tcW w:w="5386" w:type="dxa"/>
            <w:vAlign w:val="center"/>
          </w:tcPr>
          <w:p>
            <w:pPr>
              <w:pStyle w:val="单元格样式2"/>
            </w:pPr>
            <w:r>
              <w:t xml:space="preserve">公共安全感指数</w:t>
            </w:r>
          </w:p>
        </w:tc>
        <w:tc>
          <w:tcPr>
            <w:tcW w:w="2268" w:type="dxa"/>
            <w:vAlign w:val="center"/>
          </w:tcPr>
          <w:p>
            <w:pPr>
              <w:pStyle w:val="单元格样式2"/>
            </w:pPr>
            <w:r>
              <w:t xml:space="preserve">≥97</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2、办公楼装修绩效目标表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13091125P00014710001Q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办公楼装修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用于支付狮城新悦府办公楼装修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45.00</w:t>
            </w:r>
          </w:p>
        </w:tc>
        <w:tc>
          <w:tcPr>
            <w:tcW w:w="3544" w:type="dxa"/>
            <w:gridSpan w:val="2"/>
            <w:vAlign w:val="center"/>
          </w:tcPr>
          <w:p>
            <w:pPr>
              <w:pStyle w:val="单元格样式3"/>
            </w:pPr>
            <w:r>
              <w:t xml:space="preserve">52.00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1.按照合同约定，拨付相关费用，保障正常办公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≥93</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确保日常办公，正常运转</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3、办公设备购置绩效目标表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13091125P00005710002U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用于购置办公家具和办公设备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1.保证正常运转，提高办公效率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vAlign w:val="center"/>
          </w:tcPr>
          <w:p>
            <w:pPr>
              <w:pStyle w:val="单元格样式2"/>
            </w:pPr>
            <w:r>
              <w:t xml:space="preserve">服务器采购数量</w:t>
            </w:r>
          </w:p>
        </w:tc>
        <w:tc>
          <w:tcPr>
            <w:tcW w:w="2268" w:type="dxa"/>
            <w:vAlign w:val="center"/>
          </w:tcPr>
          <w:p>
            <w:pPr>
              <w:pStyle w:val="单元格样式2"/>
            </w:pPr>
            <w:r>
              <w:t xml:space="preserve">≥95</w:t>
            </w:r>
          </w:p>
        </w:tc>
        <w:tc>
          <w:tcPr>
            <w:tcW w:w="1276" w:type="dxa"/>
            <w:vAlign w:val="center"/>
          </w:tcPr>
          <w:p>
            <w:pPr>
              <w:pStyle w:val="单元格样式2"/>
            </w:pPr>
            <w:r>
              <w:t xml:space="preserve">采购数量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r>
              <w:rPr/>
              <w:tab/>
            </w:r>
          </w:p>
        </w:tc>
        <w:tc>
          <w:tcPr>
            <w:tcW w:w="5386" w:type="dxa"/>
            <w:vAlign w:val="center"/>
          </w:tcPr>
          <w:p>
            <w:pPr>
              <w:pStyle w:val="单元格样式2"/>
            </w:pPr>
            <w:r>
              <w:t xml:space="preserve">办公设备和办公用品购置合格率</w:t>
            </w:r>
            <w:r>
              <w:rPr/>
              <w:tab/>
            </w:r>
          </w:p>
        </w:tc>
        <w:tc>
          <w:tcPr>
            <w:tcW w:w="2268" w:type="dxa"/>
            <w:vAlign w:val="center"/>
          </w:tcPr>
          <w:p>
            <w:pPr>
              <w:pStyle w:val="单元格样式2"/>
            </w:pPr>
            <w:r>
              <w:t xml:space="preserve">≥95</w:t>
            </w:r>
          </w:p>
        </w:tc>
        <w:tc>
          <w:tcPr>
            <w:tcW w:w="1276" w:type="dxa"/>
            <w:vAlign w:val="center"/>
          </w:tcPr>
          <w:p>
            <w:pPr>
              <w:pStyle w:val="单元格样式2"/>
            </w:pPr>
            <w:r>
              <w:t xml:space="preserve">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≥92</w:t>
            </w:r>
          </w:p>
        </w:tc>
        <w:tc>
          <w:tcPr>
            <w:tcW w:w="1276" w:type="dxa"/>
            <w:vAlign w:val="center"/>
          </w:tcPr>
          <w:p>
            <w:pPr>
              <w:pStyle w:val="单元格样式2"/>
            </w:pPr>
            <w:r>
              <w:t xml:space="preserve">工作按时完成率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单位购置成本（元/台、件、辆、</w:t>
            </w:r>
          </w:p>
        </w:tc>
        <w:tc>
          <w:tcPr>
            <w:tcW w:w="5386" w:type="dxa"/>
            <w:vAlign w:val="center"/>
          </w:tcPr>
          <w:p>
            <w:pPr>
              <w:pStyle w:val="单元格样式2"/>
            </w:pPr>
            <w:r>
              <w:t xml:space="preserve">单位购置成本（元/台、件、辆、套）</w:t>
            </w:r>
          </w:p>
        </w:tc>
        <w:tc>
          <w:tcPr>
            <w:tcW w:w="2268" w:type="dxa"/>
            <w:vAlign w:val="center"/>
          </w:tcPr>
          <w:p>
            <w:pPr>
              <w:pStyle w:val="单元格样式2"/>
            </w:pPr>
            <w:r>
              <w:t xml:space="preserve">≥96</w:t>
            </w:r>
          </w:p>
        </w:tc>
        <w:tc>
          <w:tcPr>
            <w:tcW w:w="1276" w:type="dxa"/>
            <w:vAlign w:val="center"/>
          </w:tcPr>
          <w:p>
            <w:pPr>
              <w:pStyle w:val="单元格样式2"/>
            </w:pPr>
            <w:r>
              <w:t xml:space="preserve">购置成本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≥95</w:t>
            </w:r>
          </w:p>
        </w:tc>
        <w:tc>
          <w:tcPr>
            <w:tcW w:w="1276" w:type="dxa"/>
            <w:vAlign w:val="center"/>
          </w:tcPr>
          <w:p>
            <w:pPr>
              <w:pStyle w:val="单元格样式2"/>
            </w:pPr>
            <w:r>
              <w:t xml:space="preserve">成本利用率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≥92</w:t>
            </w:r>
          </w:p>
        </w:tc>
        <w:tc>
          <w:tcPr>
            <w:tcW w:w="1276" w:type="dxa"/>
            <w:vAlign w:val="center"/>
          </w:tcPr>
          <w:p>
            <w:pPr>
              <w:pStyle w:val="单元格样式2"/>
            </w:pPr>
            <w:r>
              <w:t xml:space="preserve">提高办公效率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vAlign w:val="center"/>
          </w:tcPr>
          <w:p>
            <w:pPr>
              <w:pStyle w:val="单元格样式2"/>
            </w:pPr>
            <w:r>
              <w:t xml:space="preserve">环保节能</w:t>
            </w: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vAlign w:val="center"/>
          </w:tcPr>
          <w:p>
            <w:pPr>
              <w:pStyle w:val="单元格样式2"/>
            </w:pPr>
            <w:r>
              <w:t xml:space="preserve">办公基础设施、设备正常运行</w:t>
            </w:r>
          </w:p>
        </w:tc>
        <w:tc>
          <w:tcPr>
            <w:tcW w:w="2268" w:type="dxa"/>
            <w:vAlign w:val="center"/>
          </w:tcPr>
          <w:p>
            <w:pPr>
              <w:pStyle w:val="单元格样式2"/>
            </w:pPr>
            <w:r>
              <w:t xml:space="preserve">≥95</w:t>
            </w:r>
          </w:p>
        </w:tc>
        <w:tc>
          <w:tcPr>
            <w:tcW w:w="1276" w:type="dxa"/>
            <w:vAlign w:val="center"/>
          </w:tcPr>
          <w:p>
            <w:pPr>
              <w:pStyle w:val="单元格样式2"/>
            </w:pPr>
            <w:r>
              <w:t xml:space="preserve">保证正常办公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服务对象的满意度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4、差旅费绩效目标表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13091125P00015110001X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用于支付参加上级单位组织的学习培训的差旅费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1.按要求参加上级单位组织的学习培训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按要求参加上级单位组织的学习培训</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按要求参加上级单位组织的学习培训</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及时参加学习培训</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提升工作能力</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提高工作效率，提升工作能力</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5、创建文明城市专项绩效目标表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13091125P00006210003A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创建文明城市专项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用于支付区内老旧标线标识改造的费用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1.提升我区整体交通安全环境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改造率</w:t>
            </w:r>
          </w:p>
        </w:tc>
        <w:tc>
          <w:tcPr>
            <w:tcW w:w="5386" w:type="dxa"/>
            <w:vAlign w:val="center"/>
          </w:tcPr>
          <w:p>
            <w:pPr>
              <w:pStyle w:val="单元格样式2"/>
            </w:pPr>
            <w:r>
              <w:t xml:space="preserve">改造率</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vAlign w:val="center"/>
          </w:tcPr>
          <w:p>
            <w:pPr>
              <w:pStyle w:val="单元格样式2"/>
            </w:pPr>
            <w:r>
              <w:t xml:space="preserve">工作任务完成及时率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p>
            <w:pPr>
              <w:pStyle w:val="单元格样式2"/>
            </w:pPr>
          </w:p>
        </w:tc>
        <w:tc>
          <w:tcPr>
            <w:tcW w:w="5386" w:type="dxa"/>
            <w:vAlign w:val="center"/>
          </w:tcPr>
          <w:p>
            <w:pPr>
              <w:pStyle w:val="单元格样式2"/>
            </w:pPr>
            <w:r>
              <w:t xml:space="preserve">工作开展所需的成本情况</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vAlign w:val="center"/>
          </w:tcPr>
          <w:p>
            <w:pPr>
              <w:pStyle w:val="单元格样式2"/>
            </w:pPr>
            <w:r>
              <w:t xml:space="preserve">对地区工作的贡献率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对社会发展带来的影响</w:t>
            </w:r>
          </w:p>
        </w:tc>
        <w:tc>
          <w:tcPr>
            <w:tcW w:w="5386" w:type="dxa"/>
            <w:vAlign w:val="center"/>
          </w:tcPr>
          <w:p>
            <w:pPr>
              <w:pStyle w:val="单元格样式2"/>
            </w:pPr>
            <w:r>
              <w:t xml:space="preserve">对社会发展带来的影响</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vAlign w:val="center"/>
          </w:tcPr>
          <w:p>
            <w:pPr>
              <w:pStyle w:val="单元格样式2"/>
            </w:pPr>
            <w:r>
              <w:t xml:space="preserve">推动绿色发展和绿色生活方式转变</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保障道路交通通畅</w:t>
            </w:r>
          </w:p>
        </w:tc>
        <w:tc>
          <w:tcPr>
            <w:tcW w:w="5386" w:type="dxa"/>
            <w:vAlign w:val="center"/>
          </w:tcPr>
          <w:p>
            <w:pPr>
              <w:pStyle w:val="单元格样式2"/>
            </w:pPr>
            <w:r>
              <w:t xml:space="preserve">保障道路交通通畅</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6、党建经费绩效目标表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13091125P000149100014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用于党建有关活动的开展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1.积极开展各项活动，发挥党建引领作用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积极开展各项活动</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保障资金拨付，正常开展各项活动</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发挥党建引领作用</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保障党建工作正常进行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党员对此项工作的满意度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7、交警管理设备绩效目标表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13091125P00006310002C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交警管理设备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用于支付区内交通设施管理设备项目的质保金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1.完善区内交通设施，提升全区交通安全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设备检修维护次数</w:t>
            </w:r>
          </w:p>
        </w:tc>
        <w:tc>
          <w:tcPr>
            <w:tcW w:w="5386" w:type="dxa"/>
            <w:vAlign w:val="center"/>
          </w:tcPr>
          <w:p>
            <w:pPr>
              <w:pStyle w:val="单元格样式2"/>
            </w:pPr>
            <w:r>
              <w:t xml:space="preserve">设备检修维护次数</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交通验收合格率</w:t>
            </w:r>
          </w:p>
        </w:tc>
        <w:tc>
          <w:tcPr>
            <w:tcW w:w="5386" w:type="dxa"/>
            <w:vAlign w:val="center"/>
          </w:tcPr>
          <w:p>
            <w:pPr>
              <w:pStyle w:val="单元格样式2"/>
            </w:pPr>
            <w:r>
              <w:t xml:space="preserve">交通验收合格率</w:t>
            </w: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项目按时完成率</w:t>
            </w:r>
          </w:p>
        </w:tc>
        <w:tc>
          <w:tcPr>
            <w:tcW w:w="5386" w:type="dxa"/>
            <w:vAlign w:val="center"/>
          </w:tcPr>
          <w:p>
            <w:pPr>
              <w:pStyle w:val="单元格样式2"/>
            </w:pPr>
            <w:r>
              <w:t xml:space="preserve">项目按时完成率</w:t>
            </w:r>
          </w:p>
        </w:tc>
        <w:tc>
          <w:tcPr>
            <w:tcW w:w="2268" w:type="dxa"/>
            <w:vAlign w:val="center"/>
          </w:tcPr>
          <w:p>
            <w:pPr>
              <w:pStyle w:val="单元格样式2"/>
            </w:pPr>
            <w:r>
              <w:t xml:space="preserve">≥96</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完成工作需要资金</w:t>
            </w:r>
          </w:p>
        </w:tc>
        <w:tc>
          <w:tcPr>
            <w:tcW w:w="5386" w:type="dxa"/>
            <w:vAlign w:val="center"/>
          </w:tcPr>
          <w:p>
            <w:pPr>
              <w:pStyle w:val="单元格样式2"/>
            </w:pPr>
            <w:r>
              <w:t xml:space="preserve">完成工作需要资金</w:t>
            </w:r>
          </w:p>
        </w:tc>
        <w:tc>
          <w:tcPr>
            <w:tcW w:w="2268" w:type="dxa"/>
            <w:vAlign w:val="center"/>
          </w:tcPr>
          <w:p>
            <w:pPr>
              <w:pStyle w:val="单元格样式2"/>
            </w:pPr>
            <w:r>
              <w:t xml:space="preserve">≥93</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事故降低，损失下降率%</w:t>
            </w:r>
          </w:p>
        </w:tc>
        <w:tc>
          <w:tcPr>
            <w:tcW w:w="5386" w:type="dxa"/>
            <w:vAlign w:val="center"/>
          </w:tcPr>
          <w:p>
            <w:pPr>
              <w:pStyle w:val="单元格样式2"/>
            </w:pPr>
            <w:r>
              <w:t xml:space="preserve">事故降低，损失下降率%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重特大交通事故减低率(%)</w:t>
            </w:r>
          </w:p>
        </w:tc>
        <w:tc>
          <w:tcPr>
            <w:tcW w:w="5386" w:type="dxa"/>
            <w:vAlign w:val="center"/>
          </w:tcPr>
          <w:p>
            <w:pPr>
              <w:pStyle w:val="单元格样式2"/>
            </w:pPr>
            <w:r>
              <w:t xml:space="preserve">重特大交通事故减低率(%)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项目实施对环境的影响</w:t>
            </w: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改善交通状况</w:t>
            </w:r>
          </w:p>
        </w:tc>
        <w:tc>
          <w:tcPr>
            <w:tcW w:w="5386" w:type="dxa"/>
            <w:vAlign w:val="center"/>
          </w:tcPr>
          <w:p>
            <w:pPr>
              <w:pStyle w:val="单元格样式2"/>
            </w:pPr>
            <w:r>
              <w:t xml:space="preserve">改善交通状况</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人民群众满意度</w:t>
            </w:r>
          </w:p>
        </w:tc>
        <w:tc>
          <w:tcPr>
            <w:tcW w:w="5386" w:type="dxa"/>
            <w:vAlign w:val="center"/>
          </w:tcPr>
          <w:p>
            <w:pPr>
              <w:pStyle w:val="单元格样式2"/>
            </w:pPr>
            <w:r>
              <w:t xml:space="preserve">人民群众满意度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8、视频专项经费绩效目标表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13091125P00006510002P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视频专项经费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用于支付视频监控设备安装项目的部分工程款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1.维护全区社会安全稳定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视频监控覆盖率</w:t>
            </w:r>
          </w:p>
        </w:tc>
        <w:tc>
          <w:tcPr>
            <w:tcW w:w="5386" w:type="dxa"/>
            <w:vAlign w:val="center"/>
          </w:tcPr>
          <w:p>
            <w:pPr>
              <w:pStyle w:val="单元格样式2"/>
            </w:pPr>
            <w:r>
              <w:t xml:space="preserve">视频监控覆盖率</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路口、主要路段视频监控率</w:t>
            </w:r>
          </w:p>
        </w:tc>
        <w:tc>
          <w:tcPr>
            <w:tcW w:w="5386" w:type="dxa"/>
            <w:vAlign w:val="center"/>
          </w:tcPr>
          <w:p>
            <w:pPr>
              <w:pStyle w:val="单元格样式2"/>
            </w:pPr>
            <w:r>
              <w:t xml:space="preserve">路口、主要路段视频监控率</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电子监控设备完成率</w:t>
            </w:r>
          </w:p>
        </w:tc>
        <w:tc>
          <w:tcPr>
            <w:tcW w:w="5386" w:type="dxa"/>
            <w:vAlign w:val="center"/>
          </w:tcPr>
          <w:p>
            <w:pPr>
              <w:pStyle w:val="单元格样式2"/>
            </w:pPr>
            <w:r>
              <w:t xml:space="preserve">电子监控设备完成率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项目工程完成情况</w:t>
            </w:r>
          </w:p>
        </w:tc>
        <w:tc>
          <w:tcPr>
            <w:tcW w:w="5386" w:type="dxa"/>
            <w:vAlign w:val="center"/>
          </w:tcPr>
          <w:p>
            <w:pPr>
              <w:pStyle w:val="单元格样式2"/>
            </w:pPr>
            <w:r>
              <w:t xml:space="preserve">项目工程完成情况</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vAlign w:val="center"/>
          </w:tcPr>
          <w:p>
            <w:pPr>
              <w:pStyle w:val="单元格样式2"/>
            </w:pPr>
            <w:r>
              <w:t xml:space="preserve">促进生态文明建设，推动绿色发展</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群众满意率</w:t>
            </w:r>
          </w:p>
        </w:tc>
        <w:tc>
          <w:tcPr>
            <w:tcW w:w="5386" w:type="dxa"/>
            <w:vAlign w:val="center"/>
          </w:tcPr>
          <w:p>
            <w:pPr>
              <w:pStyle w:val="单元格样式2"/>
            </w:pPr>
            <w:r>
              <w:t xml:space="preserve">群众满意率</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9、天辰办公楼房租绩效目标表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13091125P000150100018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天辰办公楼房租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用于支付天辰办公楼房租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40.00</w:t>
            </w:r>
          </w:p>
        </w:tc>
        <w:tc>
          <w:tcPr>
            <w:tcW w:w="2551" w:type="dxa"/>
            <w:vAlign w:val="center"/>
          </w:tcPr>
          <w:p>
            <w:pPr>
              <w:pStyle w:val="单元格样式3"/>
            </w:pPr>
            <w:r>
              <w:t xml:space="preserve">60.00</w:t>
            </w:r>
          </w:p>
        </w:tc>
        <w:tc>
          <w:tcPr>
            <w:tcW w:w="3544" w:type="dxa"/>
            <w:gridSpan w:val="2"/>
            <w:vAlign w:val="center"/>
          </w:tcPr>
          <w:p>
            <w:pPr>
              <w:pStyle w:val="单元格样式3"/>
            </w:pPr>
            <w:r>
              <w:t xml:space="preserve">65.00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1.按照合同约定，支付相关费用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按照合同约定，拨付费用</w:t>
            </w:r>
          </w:p>
        </w:tc>
        <w:tc>
          <w:tcPr>
            <w:tcW w:w="2268" w:type="dxa"/>
            <w:vAlign w:val="center"/>
          </w:tcPr>
          <w:p>
            <w:pPr>
              <w:pStyle w:val="单元格样式2"/>
            </w:pPr>
            <w:r>
              <w:t xml:space="preserve">≥94</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≥94</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按照合同约定，确保及时把拨付</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保障费用拨付到位</w:t>
            </w:r>
          </w:p>
        </w:tc>
        <w:tc>
          <w:tcPr>
            <w:tcW w:w="2268" w:type="dxa"/>
            <w:vAlign w:val="center"/>
          </w:tcPr>
          <w:p>
            <w:pPr>
              <w:pStyle w:val="单元格样式2"/>
            </w:pPr>
            <w:r>
              <w:t xml:space="preserve">≥93</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10、维稳专项绩效目标表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13091125P000322100021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维稳专项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用于重要敏感节点突发事件维稳及维稳值班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4" w:type="dxa"/>
            <w:gridSpan w:val="2"/>
            <w:vAlign w:val="center"/>
          </w:tcPr>
          <w:p>
            <w:pPr>
              <w:pStyle w:val="单元格样式3"/>
            </w:pPr>
            <w:r>
              <w:t xml:space="preserve">185.00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1.维护我区社会安全稳定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完成数量</w:t>
            </w:r>
          </w:p>
        </w:tc>
        <w:tc>
          <w:tcPr>
            <w:tcW w:w="5386" w:type="dxa"/>
            <w:vAlign w:val="center"/>
          </w:tcPr>
          <w:p>
            <w:pPr>
              <w:pStyle w:val="单元格样式2"/>
            </w:pPr>
            <w:r>
              <w:t xml:space="preserve">完成数量</w:t>
            </w:r>
          </w:p>
        </w:tc>
        <w:tc>
          <w:tcPr>
            <w:tcW w:w="2268" w:type="dxa"/>
            <w:vAlign w:val="center"/>
          </w:tcPr>
          <w:p>
            <w:pPr>
              <w:pStyle w:val="单元格样式2"/>
            </w:pPr>
            <w:r>
              <w:t xml:space="preserve">≥92</w:t>
            </w:r>
          </w:p>
        </w:tc>
        <w:tc>
          <w:tcPr>
            <w:tcW w:w="1276" w:type="dxa"/>
            <w:vAlign w:val="center"/>
          </w:tcPr>
          <w:p>
            <w:pPr>
              <w:pStyle w:val="单元格样式2"/>
            </w:pPr>
            <w:r>
              <w:t xml:space="preserve">维稳案件数量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vAlign w:val="center"/>
          </w:tcPr>
          <w:p>
            <w:pPr>
              <w:pStyle w:val="单元格样式2"/>
            </w:pPr>
            <w:r>
              <w:t xml:space="preserve">案件办结率</w:t>
            </w:r>
          </w:p>
        </w:tc>
        <w:tc>
          <w:tcPr>
            <w:tcW w:w="2268" w:type="dxa"/>
            <w:vAlign w:val="center"/>
          </w:tcPr>
          <w:p>
            <w:pPr>
              <w:pStyle w:val="单元格样式2"/>
            </w:pPr>
            <w:r>
              <w:t xml:space="preserve">≥90</w:t>
            </w:r>
          </w:p>
        </w:tc>
        <w:tc>
          <w:tcPr>
            <w:tcW w:w="1276" w:type="dxa"/>
            <w:vAlign w:val="center"/>
          </w:tcPr>
          <w:p>
            <w:pPr>
              <w:pStyle w:val="单元格样式2"/>
            </w:pPr>
            <w:r>
              <w:t xml:space="preserve">案件办结率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突发事件处置及时性</w:t>
            </w:r>
          </w:p>
        </w:tc>
        <w:tc>
          <w:tcPr>
            <w:tcW w:w="5386" w:type="dxa"/>
            <w:vAlign w:val="center"/>
          </w:tcPr>
          <w:p>
            <w:pPr>
              <w:pStyle w:val="单元格样式2"/>
            </w:pPr>
            <w:r>
              <w:t xml:space="preserve">突发事件处置及时性</w:t>
            </w:r>
          </w:p>
        </w:tc>
        <w:tc>
          <w:tcPr>
            <w:tcW w:w="2268" w:type="dxa"/>
            <w:vAlign w:val="center"/>
          </w:tcPr>
          <w:p>
            <w:pPr>
              <w:pStyle w:val="单元格样式2"/>
            </w:pPr>
            <w:r>
              <w:t xml:space="preserve">≥95</w:t>
            </w:r>
          </w:p>
        </w:tc>
        <w:tc>
          <w:tcPr>
            <w:tcW w:w="1276" w:type="dxa"/>
            <w:vAlign w:val="center"/>
          </w:tcPr>
          <w:p>
            <w:pPr>
              <w:pStyle w:val="单元格样式2"/>
            </w:pPr>
            <w:r>
              <w:t xml:space="preserve">及时处理突发事件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vAlign w:val="center"/>
          </w:tcPr>
          <w:p>
            <w:pPr>
              <w:pStyle w:val="单元格样式2"/>
            </w:pPr>
            <w:r>
              <w:t xml:space="preserve">完成工作所需成本</w:t>
            </w:r>
          </w:p>
        </w:tc>
        <w:tc>
          <w:tcPr>
            <w:tcW w:w="2268" w:type="dxa"/>
            <w:vAlign w:val="center"/>
          </w:tcPr>
          <w:p>
            <w:pPr>
              <w:pStyle w:val="单元格样式2"/>
            </w:pPr>
            <w:r>
              <w:t xml:space="preserve">≥90</w:t>
            </w:r>
          </w:p>
        </w:tc>
        <w:tc>
          <w:tcPr>
            <w:tcW w:w="1276" w:type="dxa"/>
            <w:vAlign w:val="center"/>
          </w:tcPr>
          <w:p>
            <w:pPr>
              <w:pStyle w:val="单元格样式2"/>
            </w:pPr>
            <w:r>
              <w:t xml:space="preserve">完成工作所需成本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≥95</w:t>
            </w:r>
          </w:p>
        </w:tc>
        <w:tc>
          <w:tcPr>
            <w:tcW w:w="1276" w:type="dxa"/>
            <w:vAlign w:val="center"/>
          </w:tcPr>
          <w:p>
            <w:pPr>
              <w:pStyle w:val="单元格样式2"/>
            </w:pPr>
            <w:r>
              <w:t xml:space="preserve">社会和谐稳定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w:t>
            </w:r>
          </w:p>
        </w:tc>
        <w:tc>
          <w:tcPr>
            <w:tcW w:w="5386" w:type="dxa"/>
            <w:vAlign w:val="center"/>
          </w:tcPr>
          <w:p>
            <w:pPr>
              <w:pStyle w:val="单元格样式2"/>
            </w:pPr>
            <w:r>
              <w:t xml:space="preserve">促进地区生态和谐发展</w:t>
            </w:r>
          </w:p>
        </w:tc>
        <w:tc>
          <w:tcPr>
            <w:tcW w:w="2268" w:type="dxa"/>
            <w:vAlign w:val="center"/>
          </w:tcPr>
          <w:p>
            <w:pPr>
              <w:pStyle w:val="单元格样式2"/>
            </w:pPr>
            <w:r>
              <w:t xml:space="preserve">≥90</w:t>
            </w:r>
          </w:p>
        </w:tc>
        <w:tc>
          <w:tcPr>
            <w:tcW w:w="1276" w:type="dxa"/>
            <w:vAlign w:val="center"/>
          </w:tcPr>
          <w:p>
            <w:pPr>
              <w:pStyle w:val="单元格样式2"/>
            </w:pPr>
            <w:r>
              <w:t xml:space="preserve">促进地区生态和谐发展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维护社会稳定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5386" w:type="dxa"/>
            <w:vAlign w:val="center"/>
          </w:tcPr>
          <w:p>
            <w:pPr>
              <w:pStyle w:val="单元格样式2"/>
            </w:pPr>
            <w:r>
              <w:t xml:space="preserve">信访群众满意度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信访群众满意度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11、信访专项绩效目标表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13091125P00005810002H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信访专项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用于支付信访网络和智慧信访平台使用费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1.维护全区社会安全稳定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受理办理网上信访事项数量</w:t>
            </w:r>
          </w:p>
        </w:tc>
        <w:tc>
          <w:tcPr>
            <w:tcW w:w="5386" w:type="dxa"/>
            <w:vAlign w:val="center"/>
          </w:tcPr>
          <w:p>
            <w:pPr>
              <w:pStyle w:val="单元格样式2"/>
            </w:pPr>
            <w:r>
              <w:t xml:space="preserve">受理办理网上信访事项数量</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信访事项按期结案率</w:t>
            </w:r>
          </w:p>
        </w:tc>
        <w:tc>
          <w:tcPr>
            <w:tcW w:w="5386" w:type="dxa"/>
            <w:vAlign w:val="center"/>
          </w:tcPr>
          <w:p>
            <w:pPr>
              <w:pStyle w:val="单元格样式2"/>
            </w:pPr>
            <w:r>
              <w:t xml:space="preserve">信访事项按期结案率</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信访事项受理及时率</w:t>
            </w:r>
          </w:p>
        </w:tc>
        <w:tc>
          <w:tcPr>
            <w:tcW w:w="5386" w:type="dxa"/>
            <w:vAlign w:val="center"/>
          </w:tcPr>
          <w:p>
            <w:pPr>
              <w:pStyle w:val="单元格样式2"/>
            </w:pPr>
            <w:r>
              <w:t xml:space="preserve">信访事项受理及时率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vAlign w:val="center"/>
          </w:tcPr>
          <w:p>
            <w:pPr>
              <w:pStyle w:val="单元格样式2"/>
            </w:pPr>
            <w:r>
              <w:t xml:space="preserve">运行保障成本</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≥96</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12、综合运转经费绩效目标表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13091125P00014810001E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机关人员正常办公开支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16.00</w:t>
            </w:r>
          </w:p>
        </w:tc>
        <w:tc>
          <w:tcPr>
            <w:tcW w:w="3544" w:type="dxa"/>
            <w:gridSpan w:val="2"/>
            <w:vAlign w:val="center"/>
          </w:tcPr>
          <w:p>
            <w:pPr>
              <w:pStyle w:val="单元格样式3"/>
            </w:pPr>
            <w:r>
              <w:t xml:space="preserve">20.72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1.按照实际办公需求，购置办公用品等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按照实际需求购买办公用品</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≥96</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13、综治专项绩效目标表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13091125P00006010002B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综治专项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用于综治培训及雪亮工程运维的费用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1.维护全区社会安全稳定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vAlign w:val="center"/>
          </w:tcPr>
          <w:p>
            <w:pPr>
              <w:pStyle w:val="单元格样式2"/>
            </w:pPr>
            <w:r>
              <w:t xml:space="preserve">组织宣传活动次数</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综治保险全覆盖</w:t>
            </w:r>
          </w:p>
        </w:tc>
        <w:tc>
          <w:tcPr>
            <w:tcW w:w="5386" w:type="dxa"/>
            <w:vAlign w:val="center"/>
          </w:tcPr>
          <w:p>
            <w:pPr>
              <w:pStyle w:val="单元格样式2"/>
            </w:pPr>
            <w:r>
              <w:t xml:space="preserve">综治保险全覆盖</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按时缴纳治安险</w:t>
            </w:r>
          </w:p>
        </w:tc>
        <w:tc>
          <w:tcPr>
            <w:tcW w:w="5386" w:type="dxa"/>
            <w:vAlign w:val="center"/>
          </w:tcPr>
          <w:p>
            <w:pPr>
              <w:pStyle w:val="单元格样式2"/>
            </w:pPr>
            <w:r>
              <w:t xml:space="preserve">按时缴纳治安险</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成本控制率</w:t>
            </w:r>
          </w:p>
        </w:tc>
        <w:tc>
          <w:tcPr>
            <w:tcW w:w="2268" w:type="dxa"/>
            <w:vAlign w:val="center"/>
          </w:tcPr>
          <w:p>
            <w:pPr>
              <w:pStyle w:val="单元格样式2"/>
            </w:pPr>
            <w:r>
              <w:t xml:space="preserve">≥93</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安全生产维稳控制目标是否实现</w:t>
            </w:r>
          </w:p>
        </w:tc>
        <w:tc>
          <w:tcPr>
            <w:tcW w:w="5386" w:type="dxa"/>
            <w:vAlign w:val="center"/>
          </w:tcPr>
          <w:p>
            <w:pPr>
              <w:pStyle w:val="单元格样式2"/>
            </w:pPr>
            <w:r>
              <w:t xml:space="preserve">安全生产维稳控制目标是否实现</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群众安全意识提升</w:t>
            </w:r>
          </w:p>
        </w:tc>
        <w:tc>
          <w:tcPr>
            <w:tcW w:w="5386" w:type="dxa"/>
            <w:vAlign w:val="center"/>
          </w:tcPr>
          <w:p>
            <w:pPr>
              <w:pStyle w:val="单元格样式2"/>
            </w:pPr>
            <w:r>
              <w:t xml:space="preserve">群众安全意识提升</w:t>
            </w:r>
          </w:p>
        </w:tc>
        <w:tc>
          <w:tcPr>
            <w:tcW w:w="2268" w:type="dxa"/>
            <w:vAlign w:val="center"/>
          </w:tcPr>
          <w:p>
            <w:pPr>
              <w:pStyle w:val="单元格样式2"/>
            </w:pPr>
            <w:r>
              <w:t xml:space="preserve">≥96</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项目实施对环境的影响</w:t>
            </w: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基本公共服务水平</w:t>
            </w:r>
          </w:p>
        </w:tc>
        <w:tc>
          <w:tcPr>
            <w:tcW w:w="5386" w:type="dxa"/>
            <w:vAlign w:val="center"/>
          </w:tcPr>
          <w:p>
            <w:pPr>
              <w:pStyle w:val="单元格样式2"/>
            </w:pPr>
            <w:r>
              <w:t xml:space="preserve">基本公共服务水平</w:t>
            </w:r>
          </w:p>
        </w:tc>
        <w:tc>
          <w:tcPr>
            <w:tcW w:w="2268" w:type="dxa"/>
            <w:vAlign w:val="center"/>
          </w:tcPr>
          <w:p>
            <w:pPr>
              <w:pStyle w:val="单元格样式2"/>
            </w:pPr>
            <w:r>
              <w:t xml:space="preserve">≥94</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≥96</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沧州经济开发区群众工作中心本级上年末固定资产金额为0.00万元（详见下表）。本年度拟购置固定资产总额为0.00万元，已按要求列入政府采购预算，详见政府采购预算表。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223001沧州经济开发区群众工作中心本级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2025-04-29T09:23:08Z</dcterms:created>
  <dcterms:modified xsi:type="dcterms:W3CDTF">2025-04-29T09:23:08Z</dcterms:modified>
</cp:coreProperties>
</file>