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沧州经济开发区202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使用计划安排表</w:t>
      </w:r>
    </w:p>
    <w:tbl>
      <w:tblPr>
        <w:tblStyle w:val="4"/>
        <w:tblW w:w="14232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80"/>
        <w:gridCol w:w="920"/>
        <w:gridCol w:w="1020"/>
        <w:gridCol w:w="1710"/>
        <w:gridCol w:w="1810"/>
        <w:gridCol w:w="2140"/>
        <w:gridCol w:w="16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678" w:type="dxa"/>
            <w:vAlign w:val="top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名称</w:t>
            </w:r>
          </w:p>
        </w:tc>
        <w:tc>
          <w:tcPr>
            <w:tcW w:w="1480" w:type="dxa"/>
            <w:vAlign w:val="top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实施</w:t>
            </w:r>
          </w:p>
          <w:p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地点</w:t>
            </w: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期限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建设</w:t>
            </w:r>
          </w:p>
          <w:p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任务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补助</w:t>
            </w:r>
          </w:p>
          <w:p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标准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资金来源及规模（万元）</w:t>
            </w:r>
          </w:p>
        </w:tc>
        <w:tc>
          <w:tcPr>
            <w:tcW w:w="214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实施责任单位及责任人</w:t>
            </w:r>
          </w:p>
        </w:tc>
        <w:tc>
          <w:tcPr>
            <w:tcW w:w="160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绩效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目标</w:t>
            </w:r>
          </w:p>
        </w:tc>
        <w:tc>
          <w:tcPr>
            <w:tcW w:w="1874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利益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联结机制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7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沧州市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国粮粮食储备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有限公司入股分红项目</w:t>
            </w:r>
          </w:p>
        </w:tc>
        <w:tc>
          <w:tcPr>
            <w:tcW w:w="1480" w:type="dxa"/>
            <w:vAlign w:val="top"/>
          </w:tcPr>
          <w:p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</w:p>
        </w:tc>
        <w:tc>
          <w:tcPr>
            <w:tcW w:w="920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1年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入股企业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27万元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uto"/>
              <w:jc w:val="center"/>
              <w:rPr>
                <w:rFonts w:hint="default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有劳动能力</w:t>
            </w:r>
            <w:r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900/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户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；无劳动能力</w:t>
            </w:r>
            <w:r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1800/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户</w:t>
            </w:r>
          </w:p>
        </w:tc>
        <w:tc>
          <w:tcPr>
            <w:tcW w:w="1810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沧州经济开发区财政衔接推进乡村振兴资金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14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社会基层治理保障中心，赵云鹏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</w:tcPr>
          <w:p>
            <w:pPr>
              <w:spacing w:line="24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保障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10户脱贫户和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户监测户实现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稳定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增收</w:t>
            </w:r>
          </w:p>
        </w:tc>
        <w:tc>
          <w:tcPr>
            <w:tcW w:w="1874" w:type="dxa"/>
          </w:tcPr>
          <w:p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通过项目实施增加脱贫户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及监测户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收入</w:t>
            </w:r>
          </w:p>
        </w:tc>
      </w:tr>
    </w:tbl>
    <w:p>
      <w:pPr>
        <w:jc w:val="right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ViMTFiMjg0NjkwYzc3MGE0NDExOGQwZWQ2NTg5N2IifQ=="/>
  </w:docVars>
  <w:rsids>
    <w:rsidRoot w:val="00307E45"/>
    <w:rsid w:val="00307E45"/>
    <w:rsid w:val="00B41963"/>
    <w:rsid w:val="257673E7"/>
    <w:rsid w:val="419E2467"/>
    <w:rsid w:val="6157752D"/>
    <w:rsid w:val="71B62B50"/>
    <w:rsid w:val="71D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10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dcterms:modified xsi:type="dcterms:W3CDTF">2023-12-22T02:29:57Z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255F08571E544613B2286C95BC891ACC</vt:lpwstr>
  </property>
</Properties>
</file>