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spacing w:before="8"/>
        <w:rPr>
          <w:rFonts w:ascii="Times New Roman"/>
          <w:b w:val="0"/>
          <w:sz w:val="15"/>
        </w:rPr>
      </w:pPr>
    </w:p>
    <w:tbl>
      <w:tblPr>
        <w:tblStyle w:val="TableNormal"/>
        <w:tblW w:w="9558" w:type="dxa"/>
        <w:tblInd w:w="100" w:type="dxa"/>
        <w:tblLayout w:type="fixed"/>
        <w:tblLook w:val="04A0"/>
      </w:tblPr>
      <w:tblGrid>
        <w:gridCol w:w="9558"/>
      </w:tblGrid>
      <w:tr w:rsidR="00B953E3">
        <w:trPr>
          <w:trHeight w:val="3837"/>
        </w:trPr>
        <w:tc>
          <w:tcPr>
            <w:tcW w:w="9558" w:type="dxa"/>
          </w:tcPr>
          <w:p w:rsidR="00B953E3" w:rsidRDefault="00F84845" w:rsidP="00E562FD">
            <w:pPr>
              <w:pStyle w:val="TableParagraph"/>
              <w:spacing w:before="0" w:line="480" w:lineRule="exact"/>
              <w:ind w:left="408" w:right="408"/>
              <w:jc w:val="center"/>
              <w:rPr>
                <w:rFonts w:ascii="黑体" w:eastAsia="黑体"/>
                <w:b/>
                <w:sz w:val="48"/>
              </w:rPr>
            </w:pPr>
            <w:proofErr w:type="spellStart"/>
            <w:r>
              <w:rPr>
                <w:rFonts w:ascii="黑体" w:eastAsia="黑体" w:hint="eastAsia"/>
                <w:b/>
                <w:w w:val="95"/>
                <w:sz w:val="48"/>
              </w:rPr>
              <w:t>沧州</w:t>
            </w:r>
            <w:proofErr w:type="spellEnd"/>
            <w:r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开发</w:t>
            </w:r>
            <w:r>
              <w:rPr>
                <w:rFonts w:ascii="黑体" w:eastAsia="黑体" w:hint="eastAsia"/>
                <w:b/>
                <w:w w:val="95"/>
                <w:sz w:val="48"/>
              </w:rPr>
              <w:t>区</w:t>
            </w:r>
            <w:r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201</w:t>
            </w:r>
            <w:r w:rsidR="00E562FD"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9</w:t>
            </w:r>
            <w:r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年</w:t>
            </w:r>
            <w:proofErr w:type="spellStart"/>
            <w:r>
              <w:rPr>
                <w:rFonts w:ascii="黑体" w:eastAsia="黑体" w:hint="eastAsia"/>
                <w:b/>
                <w:w w:val="95"/>
                <w:sz w:val="48"/>
              </w:rPr>
              <w:t>全区财政决算</w:t>
            </w:r>
            <w:proofErr w:type="spellEnd"/>
          </w:p>
        </w:tc>
      </w:tr>
      <w:tr w:rsidR="00B953E3">
        <w:trPr>
          <w:trHeight w:val="3758"/>
        </w:trPr>
        <w:tc>
          <w:tcPr>
            <w:tcW w:w="9558" w:type="dxa"/>
          </w:tcPr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B953E3" w:rsidRDefault="00B953E3">
            <w:pPr>
              <w:pStyle w:val="TableParagraph"/>
              <w:spacing w:before="3"/>
              <w:jc w:val="left"/>
              <w:rPr>
                <w:rFonts w:ascii="Times New Roman"/>
                <w:sz w:val="41"/>
              </w:rPr>
            </w:pPr>
          </w:p>
          <w:p w:rsidR="00B953E3" w:rsidRDefault="00F84845" w:rsidP="00E562FD">
            <w:pPr>
              <w:pStyle w:val="TableParagraph"/>
              <w:spacing w:before="0" w:line="504" w:lineRule="exact"/>
              <w:ind w:left="408" w:right="385"/>
              <w:jc w:val="center"/>
              <w:rPr>
                <w:rFonts w:ascii="宋体" w:eastAsia="宋体"/>
                <w:b/>
                <w:sz w:val="40"/>
              </w:rPr>
            </w:pPr>
            <w:r>
              <w:rPr>
                <w:rFonts w:ascii="宋体" w:eastAsia="宋体" w:hint="eastAsia"/>
                <w:b/>
                <w:sz w:val="40"/>
              </w:rPr>
              <w:t>201</w:t>
            </w:r>
            <w:r w:rsidR="00E562FD">
              <w:rPr>
                <w:rFonts w:ascii="宋体" w:eastAsia="宋体" w:hint="eastAsia"/>
                <w:b/>
                <w:sz w:val="40"/>
                <w:lang w:eastAsia="zh-CN"/>
              </w:rPr>
              <w:t>9</w:t>
            </w:r>
            <w:r>
              <w:rPr>
                <w:rFonts w:ascii="宋体" w:eastAsia="宋体" w:hint="eastAsia"/>
                <w:b/>
                <w:sz w:val="40"/>
              </w:rPr>
              <w:t>年</w:t>
            </w:r>
            <w:r w:rsidR="00E562FD">
              <w:rPr>
                <w:rFonts w:ascii="宋体" w:eastAsia="宋体" w:hint="eastAsia"/>
                <w:b/>
                <w:sz w:val="40"/>
                <w:lang w:eastAsia="zh-CN"/>
              </w:rPr>
              <w:t>8</w:t>
            </w:r>
            <w:r>
              <w:rPr>
                <w:rFonts w:ascii="宋体" w:eastAsia="宋体" w:hint="eastAsia"/>
                <w:b/>
                <w:sz w:val="40"/>
              </w:rPr>
              <w:t>月</w:t>
            </w:r>
          </w:p>
        </w:tc>
      </w:tr>
    </w:tbl>
    <w:p w:rsidR="00B953E3" w:rsidRDefault="00B953E3">
      <w:pPr>
        <w:spacing w:line="504" w:lineRule="exact"/>
        <w:jc w:val="center"/>
        <w:rPr>
          <w:rFonts w:ascii="宋体" w:eastAsia="宋体"/>
          <w:sz w:val="40"/>
        </w:rPr>
        <w:sectPr w:rsidR="00B953E3">
          <w:type w:val="continuous"/>
          <w:pgSz w:w="11910" w:h="16840"/>
          <w:pgMar w:top="1580" w:right="1060" w:bottom="280" w:left="1080" w:header="720" w:footer="720" w:gutter="0"/>
          <w:cols w:space="720"/>
        </w:sectPr>
      </w:pPr>
    </w:p>
    <w:p w:rsidR="00B953E3" w:rsidRDefault="00B953E3">
      <w:pPr>
        <w:pStyle w:val="a3"/>
        <w:rPr>
          <w:rFonts w:ascii="Times New Roman"/>
          <w:b w:val="0"/>
          <w:sz w:val="15"/>
        </w:rPr>
      </w:pPr>
    </w:p>
    <w:tbl>
      <w:tblPr>
        <w:tblStyle w:val="TableNormal"/>
        <w:tblW w:w="9522" w:type="dxa"/>
        <w:tblInd w:w="104" w:type="dxa"/>
        <w:tblLayout w:type="fixed"/>
        <w:tblLook w:val="04A0"/>
      </w:tblPr>
      <w:tblGrid>
        <w:gridCol w:w="9522"/>
      </w:tblGrid>
      <w:tr w:rsidR="00B953E3">
        <w:trPr>
          <w:trHeight w:val="1147"/>
        </w:trPr>
        <w:tc>
          <w:tcPr>
            <w:tcW w:w="9522" w:type="dxa"/>
          </w:tcPr>
          <w:p w:rsidR="00B953E3" w:rsidRDefault="00F84845">
            <w:pPr>
              <w:pStyle w:val="TableParagraph"/>
              <w:tabs>
                <w:tab w:val="left" w:pos="1972"/>
              </w:tabs>
              <w:spacing w:before="0" w:line="720" w:lineRule="exact"/>
              <w:ind w:left="528"/>
              <w:jc w:val="center"/>
              <w:rPr>
                <w:rFonts w:ascii="黑体" w:eastAsia="黑体"/>
                <w:b/>
                <w:sz w:val="72"/>
              </w:rPr>
            </w:pPr>
            <w:r>
              <w:rPr>
                <w:rFonts w:ascii="黑体" w:eastAsia="黑体" w:hint="eastAsia"/>
                <w:b/>
                <w:sz w:val="72"/>
              </w:rPr>
              <w:t>目</w:t>
            </w:r>
            <w:r>
              <w:rPr>
                <w:rFonts w:ascii="黑体" w:eastAsia="黑体" w:hint="eastAsia"/>
                <w:b/>
                <w:sz w:val="72"/>
              </w:rPr>
              <w:tab/>
              <w:t>录</w:t>
            </w:r>
          </w:p>
        </w:tc>
      </w:tr>
      <w:tr w:rsidR="00B953E3">
        <w:trPr>
          <w:trHeight w:val="1107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316"/>
              <w:ind w:left="200"/>
              <w:jc w:val="left"/>
              <w:rPr>
                <w:rFonts w:ascii="宋体" w:eastAsia="宋体"/>
                <w:b/>
                <w:sz w:val="36"/>
              </w:rPr>
            </w:pPr>
            <w:proofErr w:type="spellStart"/>
            <w:r>
              <w:rPr>
                <w:rFonts w:ascii="宋体" w:eastAsia="宋体" w:hint="eastAsia"/>
                <w:b/>
                <w:sz w:val="36"/>
              </w:rPr>
              <w:t>第一部分</w:t>
            </w:r>
            <w:proofErr w:type="spellEnd"/>
            <w:r>
              <w:rPr>
                <w:rFonts w:ascii="宋体" w:eastAsia="宋体" w:hint="eastAsia"/>
                <w:b/>
                <w:sz w:val="36"/>
              </w:rPr>
              <w:t xml:space="preserve"> </w:t>
            </w:r>
            <w:r>
              <w:rPr>
                <w:rFonts w:ascii="宋体" w:eastAsia="宋体" w:hint="eastAsia"/>
                <w:b/>
                <w:sz w:val="36"/>
                <w:lang w:eastAsia="zh-CN"/>
              </w:rPr>
              <w:t>201</w:t>
            </w:r>
            <w:r w:rsidR="00E562FD">
              <w:rPr>
                <w:rFonts w:ascii="宋体" w:eastAsia="宋体" w:hint="eastAsia"/>
                <w:b/>
                <w:sz w:val="36"/>
                <w:lang w:eastAsia="zh-CN"/>
              </w:rPr>
              <w:t>9</w:t>
            </w:r>
            <w:r>
              <w:rPr>
                <w:rFonts w:ascii="宋体" w:eastAsia="宋体" w:hint="eastAsia"/>
                <w:b/>
                <w:sz w:val="36"/>
                <w:lang w:eastAsia="zh-CN"/>
              </w:rPr>
              <w:t>年开发</w:t>
            </w:r>
            <w:proofErr w:type="spellStart"/>
            <w:r>
              <w:rPr>
                <w:rFonts w:ascii="宋体" w:eastAsia="宋体" w:hint="eastAsia"/>
                <w:b/>
                <w:sz w:val="36"/>
              </w:rPr>
              <w:t>区财政决算</w:t>
            </w:r>
            <w:proofErr w:type="spellEnd"/>
          </w:p>
        </w:tc>
      </w:tr>
      <w:tr w:rsidR="00B953E3">
        <w:trPr>
          <w:trHeight w:val="767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234"/>
              <w:ind w:left="4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both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§2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§3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本级</w:t>
            </w:r>
            <w:proofErr w:type="spellStart"/>
            <w:r>
              <w:rPr>
                <w:rFonts w:hint="eastAsia"/>
                <w:b/>
                <w:sz w:val="28"/>
              </w:rPr>
              <w:t>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决算功能分类决算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right="757" w:firstLineChars="147" w:firstLine="4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§4</w:t>
            </w:r>
            <w:r>
              <w:rPr>
                <w:rFonts w:hint="eastAsia"/>
                <w:b/>
                <w:spacing w:val="100"/>
                <w:sz w:val="28"/>
                <w:lang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本级</w:t>
            </w:r>
            <w:proofErr w:type="spellStart"/>
            <w:r>
              <w:rPr>
                <w:rFonts w:hint="eastAsia"/>
                <w:b/>
                <w:sz w:val="28"/>
              </w:rPr>
              <w:t>基本支出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经济分类决算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right="57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 xml:space="preserve">   </w:t>
            </w:r>
            <w:r>
              <w:rPr>
                <w:b/>
                <w:sz w:val="28"/>
              </w:rPr>
              <w:t>§5</w:t>
            </w:r>
            <w:r>
              <w:rPr>
                <w:b/>
                <w:spacing w:val="10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一般公共预算税收返还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及</w:t>
            </w:r>
            <w:proofErr w:type="spellStart"/>
            <w:r>
              <w:rPr>
                <w:rFonts w:hint="eastAsia"/>
                <w:b/>
                <w:sz w:val="28"/>
              </w:rPr>
              <w:t>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§6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一般公共预算专项转移支付分项目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政府一般债务限额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和</w:t>
            </w:r>
            <w:proofErr w:type="spellStart"/>
            <w:r>
              <w:rPr>
                <w:rFonts w:hint="eastAsia"/>
                <w:b/>
                <w:sz w:val="28"/>
              </w:rPr>
              <w:t>余额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情况决算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10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功能分类决算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政府性基金预算转移支付分地区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2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政府性基金预算转移支付分项目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专项</w:t>
            </w:r>
            <w:proofErr w:type="spellStart"/>
            <w:r>
              <w:rPr>
                <w:rFonts w:hint="eastAsia"/>
                <w:b/>
                <w:sz w:val="28"/>
              </w:rPr>
              <w:t>债务限额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和</w:t>
            </w:r>
            <w:proofErr w:type="spellStart"/>
            <w:r>
              <w:rPr>
                <w:rFonts w:hint="eastAsia"/>
                <w:b/>
                <w:sz w:val="28"/>
              </w:rPr>
              <w:t>余额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情况决算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4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5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6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功能分类决算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BA5CA6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BA5CA6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社会保险基金收入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B953E3">
        <w:trPr>
          <w:trHeight w:val="614"/>
        </w:trPr>
        <w:tc>
          <w:tcPr>
            <w:tcW w:w="9522" w:type="dxa"/>
          </w:tcPr>
          <w:p w:rsidR="00B953E3" w:rsidRDefault="00F84845" w:rsidP="00E562FD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20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</w:t>
            </w:r>
            <w:r w:rsidR="00E562FD"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社会保险基金支出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</w:tbl>
    <w:p w:rsidR="00B953E3" w:rsidRDefault="00B953E3">
      <w:pPr>
        <w:spacing w:line="347" w:lineRule="exact"/>
        <w:rPr>
          <w:sz w:val="28"/>
        </w:rPr>
        <w:sectPr w:rsidR="00B953E3">
          <w:pgSz w:w="11910" w:h="16840"/>
          <w:pgMar w:top="1580" w:right="1320" w:bottom="280" w:left="840" w:header="720" w:footer="720" w:gutter="0"/>
          <w:cols w:space="720"/>
        </w:sectPr>
      </w:pPr>
    </w:p>
    <w:p w:rsidR="00B953E3" w:rsidRDefault="00B953E3">
      <w:pPr>
        <w:pStyle w:val="a3"/>
        <w:spacing w:before="3"/>
        <w:rPr>
          <w:rFonts w:ascii="Times New Roman"/>
          <w:b w:val="0"/>
          <w:sz w:val="28"/>
        </w:rPr>
      </w:pPr>
    </w:p>
    <w:tbl>
      <w:tblPr>
        <w:tblStyle w:val="TableNormal"/>
        <w:tblW w:w="8172" w:type="dxa"/>
        <w:tblInd w:w="100" w:type="dxa"/>
        <w:tblLayout w:type="fixed"/>
        <w:tblLook w:val="04A0"/>
      </w:tblPr>
      <w:tblGrid>
        <w:gridCol w:w="8172"/>
      </w:tblGrid>
      <w:tr w:rsidR="00B953E3">
        <w:trPr>
          <w:trHeight w:val="1255"/>
        </w:trPr>
        <w:tc>
          <w:tcPr>
            <w:tcW w:w="8172" w:type="dxa"/>
          </w:tcPr>
          <w:p w:rsidR="00B953E3" w:rsidRDefault="00B953E3">
            <w:pPr>
              <w:pStyle w:val="TableParagraph"/>
              <w:spacing w:before="9"/>
              <w:jc w:val="left"/>
              <w:rPr>
                <w:rFonts w:ascii="Times New Roman"/>
                <w:sz w:val="45"/>
              </w:rPr>
            </w:pPr>
          </w:p>
          <w:p w:rsidR="00B953E3" w:rsidRDefault="00F84845" w:rsidP="00E562FD">
            <w:pPr>
              <w:pStyle w:val="TableParagraph"/>
              <w:spacing w:before="1"/>
              <w:ind w:leftChars="91" w:left="200" w:firstLineChars="48" w:firstLine="154"/>
              <w:jc w:val="left"/>
              <w:rPr>
                <w:rFonts w:ascii="宋体" w:eastAsia="宋体"/>
                <w:b/>
                <w:sz w:val="32"/>
              </w:rPr>
            </w:pPr>
            <w:r>
              <w:rPr>
                <w:rFonts w:ascii="宋体" w:eastAsia="宋体" w:hint="eastAsia"/>
                <w:b/>
                <w:sz w:val="32"/>
              </w:rPr>
              <w:t>第</w:t>
            </w:r>
            <w:r>
              <w:rPr>
                <w:rFonts w:ascii="宋体" w:eastAsia="宋体" w:hint="eastAsia"/>
                <w:b/>
                <w:sz w:val="32"/>
                <w:lang w:eastAsia="zh-CN"/>
              </w:rPr>
              <w:t>二</w:t>
            </w:r>
            <w:proofErr w:type="spellStart"/>
            <w:r>
              <w:rPr>
                <w:rFonts w:ascii="宋体" w:eastAsia="宋体" w:hint="eastAsia"/>
                <w:b/>
                <w:sz w:val="32"/>
              </w:rPr>
              <w:t>部分</w:t>
            </w:r>
            <w:proofErr w:type="spellEnd"/>
            <w:r>
              <w:rPr>
                <w:rFonts w:ascii="宋体" w:eastAsia="宋体" w:hint="eastAsia"/>
                <w:b/>
                <w:sz w:val="32"/>
              </w:rPr>
              <w:t xml:space="preserve"> </w:t>
            </w:r>
            <w:r>
              <w:rPr>
                <w:rFonts w:ascii="宋体" w:eastAsia="宋体" w:hint="eastAsia"/>
                <w:b/>
                <w:sz w:val="32"/>
                <w:lang w:eastAsia="zh-CN"/>
              </w:rPr>
              <w:t>201</w:t>
            </w:r>
            <w:r w:rsidR="00E562FD">
              <w:rPr>
                <w:rFonts w:ascii="宋体" w:eastAsia="宋体" w:hint="eastAsia"/>
                <w:b/>
                <w:sz w:val="32"/>
                <w:lang w:eastAsia="zh-CN"/>
              </w:rPr>
              <w:t>9</w:t>
            </w:r>
            <w:r>
              <w:rPr>
                <w:rFonts w:ascii="宋体" w:eastAsia="宋体" w:hint="eastAsia"/>
                <w:b/>
                <w:sz w:val="32"/>
                <w:lang w:eastAsia="zh-CN"/>
              </w:rPr>
              <w:t>年开发</w:t>
            </w:r>
            <w:proofErr w:type="spellStart"/>
            <w:r>
              <w:rPr>
                <w:rFonts w:ascii="宋体" w:eastAsia="宋体" w:hint="eastAsia"/>
                <w:b/>
                <w:sz w:val="32"/>
              </w:rPr>
              <w:t>区决算公开有关情况的说明</w:t>
            </w:r>
            <w:proofErr w:type="spellEnd"/>
          </w:p>
        </w:tc>
      </w:tr>
      <w:tr w:rsidR="00B953E3">
        <w:trPr>
          <w:trHeight w:val="776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210"/>
              <w:ind w:right="197" w:firstLineChars="145" w:firstLine="46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§1</w:t>
            </w:r>
            <w:r>
              <w:rPr>
                <w:rFonts w:hint="eastAsia"/>
                <w:b/>
                <w:sz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转移支付情况说明</w:t>
            </w:r>
            <w:proofErr w:type="spellEnd"/>
          </w:p>
        </w:tc>
      </w:tr>
      <w:tr w:rsidR="00B953E3">
        <w:trPr>
          <w:trHeight w:val="61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§2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政府债务情况说明</w:t>
            </w:r>
            <w:proofErr w:type="spellEnd"/>
          </w:p>
        </w:tc>
      </w:tr>
      <w:tr w:rsidR="00B953E3">
        <w:trPr>
          <w:trHeight w:val="52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§3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“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三公”经费情况说明</w:t>
            </w:r>
            <w:proofErr w:type="spellEnd"/>
          </w:p>
        </w:tc>
      </w:tr>
      <w:tr w:rsidR="00B953E3">
        <w:trPr>
          <w:trHeight w:val="61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§4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行政运行经费支出情况说明</w:t>
            </w:r>
            <w:proofErr w:type="spellEnd"/>
          </w:p>
        </w:tc>
      </w:tr>
      <w:tr w:rsidR="00B953E3">
        <w:trPr>
          <w:trHeight w:val="614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§5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政府采购情况说明</w:t>
            </w:r>
            <w:proofErr w:type="spellEnd"/>
          </w:p>
        </w:tc>
      </w:tr>
      <w:tr w:rsidR="00B953E3">
        <w:trPr>
          <w:trHeight w:val="577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§6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绩效预算工作开展情况说明</w:t>
            </w:r>
            <w:proofErr w:type="spellEnd"/>
          </w:p>
        </w:tc>
      </w:tr>
      <w:tr w:rsidR="00B953E3">
        <w:trPr>
          <w:trHeight w:val="602"/>
        </w:trPr>
        <w:tc>
          <w:tcPr>
            <w:tcW w:w="8172" w:type="dxa"/>
          </w:tcPr>
          <w:p w:rsidR="00B953E3" w:rsidRDefault="00F84845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7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其他重要事项的解释说明</w:t>
            </w:r>
            <w:proofErr w:type="spellEnd"/>
          </w:p>
        </w:tc>
      </w:tr>
    </w:tbl>
    <w:p w:rsidR="00B953E3" w:rsidRDefault="00B953E3">
      <w:pPr>
        <w:spacing w:line="399" w:lineRule="exact"/>
        <w:rPr>
          <w:sz w:val="32"/>
        </w:rPr>
        <w:sectPr w:rsidR="00B953E3">
          <w:pgSz w:w="11910" w:h="16840"/>
          <w:pgMar w:top="1580" w:right="1680" w:bottom="280" w:left="840" w:header="720" w:footer="720" w:gutter="0"/>
          <w:cols w:space="720"/>
        </w:sect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rPr>
          <w:rFonts w:ascii="Times New Roman"/>
          <w:b w:val="0"/>
          <w:sz w:val="20"/>
        </w:rPr>
      </w:pPr>
    </w:p>
    <w:p w:rsidR="00B953E3" w:rsidRDefault="00B953E3">
      <w:pPr>
        <w:pStyle w:val="a3"/>
        <w:spacing w:before="2"/>
        <w:rPr>
          <w:rFonts w:ascii="Times New Roman"/>
          <w:b w:val="0"/>
          <w:sz w:val="21"/>
        </w:rPr>
      </w:pPr>
    </w:p>
    <w:p w:rsidR="00B953E3" w:rsidRDefault="00F84845">
      <w:pPr>
        <w:spacing w:line="622" w:lineRule="exact"/>
        <w:ind w:left="116"/>
        <w:jc w:val="center"/>
        <w:rPr>
          <w:rFonts w:ascii="宋体" w:eastAsia="宋体"/>
          <w:b/>
          <w:sz w:val="52"/>
        </w:rPr>
      </w:pPr>
      <w:proofErr w:type="spellStart"/>
      <w:r>
        <w:rPr>
          <w:rFonts w:ascii="宋体" w:eastAsia="宋体" w:hint="eastAsia"/>
          <w:b/>
          <w:sz w:val="52"/>
        </w:rPr>
        <w:t>第一部分</w:t>
      </w:r>
      <w:proofErr w:type="spellEnd"/>
      <w:r>
        <w:rPr>
          <w:rFonts w:ascii="宋体" w:eastAsia="宋体" w:hint="eastAsia"/>
          <w:b/>
          <w:sz w:val="52"/>
        </w:rPr>
        <w:t xml:space="preserve"> </w:t>
      </w:r>
      <w:r>
        <w:rPr>
          <w:rFonts w:ascii="宋体" w:eastAsia="宋体" w:hint="eastAsia"/>
          <w:b/>
          <w:sz w:val="52"/>
          <w:lang w:eastAsia="zh-CN"/>
        </w:rPr>
        <w:t>201</w:t>
      </w:r>
      <w:r w:rsidR="00E562FD">
        <w:rPr>
          <w:rFonts w:ascii="宋体" w:eastAsia="宋体" w:hint="eastAsia"/>
          <w:b/>
          <w:sz w:val="52"/>
          <w:lang w:eastAsia="zh-CN"/>
        </w:rPr>
        <w:t>9</w:t>
      </w:r>
      <w:r>
        <w:rPr>
          <w:rFonts w:ascii="宋体" w:eastAsia="宋体" w:hint="eastAsia"/>
          <w:b/>
          <w:sz w:val="52"/>
          <w:lang w:eastAsia="zh-CN"/>
        </w:rPr>
        <w:t>年开发区</w:t>
      </w:r>
      <w:proofErr w:type="spellStart"/>
      <w:r>
        <w:rPr>
          <w:rFonts w:ascii="宋体" w:eastAsia="宋体" w:hint="eastAsia"/>
          <w:b/>
          <w:sz w:val="52"/>
        </w:rPr>
        <w:t>财政决算</w:t>
      </w:r>
      <w:proofErr w:type="spellEnd"/>
    </w:p>
    <w:p w:rsidR="00B953E3" w:rsidRDefault="00B953E3">
      <w:pPr>
        <w:spacing w:line="622" w:lineRule="exact"/>
        <w:rPr>
          <w:rFonts w:ascii="宋体" w:eastAsia="宋体"/>
          <w:sz w:val="52"/>
        </w:rPr>
        <w:sectPr w:rsidR="00B953E3">
          <w:pgSz w:w="11910" w:h="16840"/>
          <w:pgMar w:top="1580" w:right="1520" w:bottom="280" w:left="1520" w:header="720" w:footer="720" w:gutter="0"/>
          <w:cols w:space="720"/>
        </w:sectPr>
      </w:pPr>
    </w:p>
    <w:p w:rsidR="00B953E3" w:rsidRDefault="00B953E3">
      <w:pPr>
        <w:pStyle w:val="a3"/>
        <w:spacing w:before="1"/>
        <w:rPr>
          <w:sz w:val="11"/>
        </w:rPr>
      </w:pPr>
    </w:p>
    <w:p w:rsidR="00B953E3" w:rsidRDefault="00F84845">
      <w:pPr>
        <w:pStyle w:val="a3"/>
        <w:tabs>
          <w:tab w:val="left" w:pos="2410"/>
        </w:tabs>
        <w:spacing w:line="460" w:lineRule="exact"/>
        <w:ind w:leftChars="533" w:left="1173" w:firstLineChars="49" w:firstLine="157"/>
        <w:rPr>
          <w:sz w:val="32"/>
          <w:szCs w:val="32"/>
        </w:rPr>
      </w:pPr>
      <w:r>
        <w:rPr>
          <w:sz w:val="32"/>
          <w:szCs w:val="32"/>
        </w:rPr>
        <w:t>§1</w:t>
      </w:r>
      <w:r>
        <w:rPr>
          <w:sz w:val="32"/>
          <w:szCs w:val="32"/>
        </w:rPr>
        <w:tab/>
      </w:r>
      <w:r>
        <w:rPr>
          <w:rFonts w:hint="eastAsia"/>
          <w:w w:val="95"/>
          <w:sz w:val="32"/>
          <w:szCs w:val="32"/>
          <w:lang w:eastAsia="zh-CN"/>
        </w:rPr>
        <w:t>201</w:t>
      </w:r>
      <w:r w:rsidR="00E562FD">
        <w:rPr>
          <w:rFonts w:hint="eastAsia"/>
          <w:w w:val="95"/>
          <w:sz w:val="32"/>
          <w:szCs w:val="32"/>
          <w:lang w:eastAsia="zh-CN"/>
        </w:rPr>
        <w:t>9</w:t>
      </w:r>
      <w:r>
        <w:rPr>
          <w:rFonts w:hint="eastAsia"/>
          <w:w w:val="95"/>
          <w:sz w:val="32"/>
          <w:szCs w:val="32"/>
          <w:lang w:eastAsia="zh-CN"/>
        </w:rPr>
        <w:t>年开发</w:t>
      </w:r>
      <w:proofErr w:type="spellStart"/>
      <w:r>
        <w:rPr>
          <w:w w:val="95"/>
          <w:sz w:val="32"/>
          <w:szCs w:val="32"/>
        </w:rPr>
        <w:t>区一般公共预算收入决算表</w:t>
      </w:r>
      <w:proofErr w:type="spellEnd"/>
    </w:p>
    <w:p w:rsidR="00B953E3" w:rsidRDefault="00B953E3">
      <w:pPr>
        <w:pStyle w:val="a3"/>
        <w:rPr>
          <w:sz w:val="20"/>
        </w:rPr>
      </w:pPr>
    </w:p>
    <w:p w:rsidR="00B953E3" w:rsidRDefault="00B953E3">
      <w:pPr>
        <w:pStyle w:val="a3"/>
        <w:spacing w:before="11"/>
        <w:rPr>
          <w:sz w:val="15"/>
        </w:rPr>
      </w:pPr>
    </w:p>
    <w:p w:rsidR="00B953E3" w:rsidRDefault="00F84845">
      <w:pPr>
        <w:spacing w:before="45"/>
        <w:ind w:right="478"/>
        <w:jc w:val="right"/>
        <w:rPr>
          <w:rFonts w:ascii="宋体" w:eastAsia="宋体"/>
          <w:bCs/>
          <w:sz w:val="18"/>
        </w:rPr>
      </w:pP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</w:p>
    <w:p w:rsidR="00B953E3" w:rsidRDefault="00B953E3">
      <w:pPr>
        <w:pStyle w:val="a3"/>
        <w:spacing w:before="11"/>
        <w:rPr>
          <w:sz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06"/>
        <w:gridCol w:w="5403"/>
        <w:gridCol w:w="2947"/>
      </w:tblGrid>
      <w:tr w:rsidR="00B953E3">
        <w:trPr>
          <w:trHeight w:val="675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决算数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税收收入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66149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15457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国内增值税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12277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集体企业增值税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股份制企业增值税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4193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港澳台和外商投资企业增值税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3418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私营企业增值税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2676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101010121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资源综合利用增值税退税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-1</w:t>
            </w:r>
          </w:p>
        </w:tc>
      </w:tr>
      <w:tr w:rsidR="00051A47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051A47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101010136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051A47" w:rsidRDefault="000F4E0D" w:rsidP="000F4E0D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增值税留抵退税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051A47" w:rsidRDefault="000F4E0D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-2</w:t>
            </w:r>
          </w:p>
        </w:tc>
      </w:tr>
      <w:tr w:rsidR="000F4E0D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0F4E0D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101010138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0F4E0D" w:rsidRDefault="000F4E0D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增值税留抵退税省级及以下调库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0F4E0D" w:rsidRDefault="000F4E0D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101010151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免抵调增增值税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51A4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1953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改征增值税(项)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F4E0D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3180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改征增值税(目)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F4E0D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3275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101010420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改征增值税税款滞纳金、罚款收入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0F4E0D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</w:t>
            </w:r>
          </w:p>
        </w:tc>
      </w:tr>
      <w:tr w:rsidR="000F4E0D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0F4E0D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101010426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0F4E0D" w:rsidRPr="000F4E0D" w:rsidRDefault="000F4E0D" w:rsidP="000F4E0D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改征增值税留抵退税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0F4E0D" w:rsidRDefault="000F4E0D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-48</w:t>
            </w:r>
          </w:p>
        </w:tc>
      </w:tr>
      <w:tr w:rsidR="00F6222A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F6222A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101010428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F6222A" w:rsidRPr="00F6222A" w:rsidRDefault="00F6222A" w:rsidP="000F4E0D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  </w:t>
            </w:r>
            <w:r w:rsidRPr="00F6222A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改征增值税留抵退税及省级以下调库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6222A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-64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1946</w:t>
            </w:r>
          </w:p>
        </w:tc>
      </w:tr>
      <w:tr w:rsidR="00B953E3">
        <w:trPr>
          <w:trHeight w:val="37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586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101043399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其他股份制企业所得税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586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486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101043509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其他港澳台和外商投资企业所得税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486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858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跨市县分支机构预缴所得税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101044402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股份制企业分支机构预缴所得税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-35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101044999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港澳台和外商投资企业分支机构汇算清缴所得税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-35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内资企业所得税税款滞纳金、罚款、加收利息收入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10106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个人所得税(款)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323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个人所得税(项)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322</w:t>
            </w:r>
          </w:p>
        </w:tc>
      </w:tr>
      <w:tr w:rsidR="00F6222A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F6222A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101060101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F6222A" w:rsidRDefault="00F6222A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储蓄存款利息所得税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6222A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其他个人所得税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321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个人所得税税款滞纳金、罚款收入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资源税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1010702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水资源税收入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8138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国有企业城市维护建设税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其他国有企业城市维护建设税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集体企业城市维护建设税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1166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5951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城市维护建设税税款滞纳金、罚款收入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3919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6222A" w:rsidRDefault="00F6222A" w:rsidP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1629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406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1834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房产税税款滞纳金、罚款收入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印花税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2520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其他印花税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印花税税款滞纳金、罚款收入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9992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集体企业城镇土地使用税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F6222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4548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2972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城镇土地使用税税款滞纳金、罚款收入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3274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1011319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其它土地增值税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土地增值税税款滞纳金、罚款收入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车船税(款)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9300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1011401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车船税(项)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9300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耕地占用税(款)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5910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耕地占用税(项)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3349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耕地占用税税款滞纳金、罚款收入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2561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契税(款)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5301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契税(项)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5165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契税税款滞纳金、罚款收入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10121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环境保护税（款）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1012101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环境保护税（项）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60</w:t>
            </w:r>
          </w:p>
        </w:tc>
      </w:tr>
      <w:tr w:rsidR="00DF3154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DF3154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DF3154" w:rsidRDefault="00DF3154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其他税收收入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DF3154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非税收入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16938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专项收入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5152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1030218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残疾人就业保障金收入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377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教育资金收入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2875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农田水利建设资金收入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1900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1030427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教育行政事业性收费收入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103042750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其他缴入国库的教育行政事业性收费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国土资源行政事业性收费收入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103043211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不动产登记费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一般罚没收入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103050199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其他一般罚没收入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国有资源(资产)有偿使用收入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9783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103070501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国库存款利息收入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非经营性国有资产收入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B953E3" w:rsidRDefault="00DF315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8279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103070699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其他非经营性国有资产收入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DF315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8279</w:t>
            </w:r>
          </w:p>
        </w:tc>
      </w:tr>
      <w:tr w:rsidR="00DF3154">
        <w:trPr>
          <w:trHeight w:val="391"/>
        </w:trPr>
        <w:tc>
          <w:tcPr>
            <w:tcW w:w="2106" w:type="dxa"/>
            <w:shd w:val="clear" w:color="auto" w:fill="FFFFFF" w:themeFill="background1"/>
            <w:vAlign w:val="center"/>
          </w:tcPr>
          <w:p w:rsidR="00DF3154" w:rsidRDefault="00A70F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DF3154" w:rsidRDefault="00DF3154">
            <w:pPr>
              <w:widowControl/>
              <w:ind w:right="400" w:firstLineChars="100" w:firstLine="201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其他国有资源（资产）有偿使用收入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DF3154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1482</w:t>
            </w:r>
          </w:p>
        </w:tc>
      </w:tr>
      <w:tr w:rsidR="00B953E3">
        <w:trPr>
          <w:trHeight w:val="391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100" w:firstLine="201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政府住房基金收入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1964</w:t>
            </w:r>
          </w:p>
        </w:tc>
      </w:tr>
      <w:tr w:rsidR="00B953E3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1030903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公共租赁住房租金收入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1964</w:t>
            </w:r>
          </w:p>
        </w:tc>
      </w:tr>
      <w:tr w:rsidR="00B953E3">
        <w:trPr>
          <w:trHeight w:val="416"/>
        </w:trPr>
        <w:tc>
          <w:tcPr>
            <w:tcW w:w="2106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right="400" w:firstLineChars="300" w:firstLine="602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947" w:type="dxa"/>
            <w:shd w:val="clear" w:color="auto" w:fill="FFFFFF" w:themeFill="background1"/>
          </w:tcPr>
          <w:p w:rsidR="00B953E3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83087</w:t>
            </w:r>
          </w:p>
        </w:tc>
      </w:tr>
    </w:tbl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2"/>
          <w:szCs w:val="32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2"/>
          <w:szCs w:val="32"/>
        </w:rPr>
      </w:pPr>
    </w:p>
    <w:p w:rsidR="00B953E3" w:rsidRDefault="00F84845">
      <w:pPr>
        <w:ind w:firstLineChars="700" w:firstLine="2249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§2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70F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一般公共预算支出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F84845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 </w:t>
      </w: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</w:p>
    <w:tbl>
      <w:tblPr>
        <w:tblpPr w:leftFromText="180" w:rightFromText="180" w:vertAnchor="text" w:horzAnchor="margin" w:tblpXSpec="center" w:tblpY="211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389"/>
        <w:gridCol w:w="2864"/>
      </w:tblGrid>
      <w:tr w:rsidR="00B953E3">
        <w:trPr>
          <w:trHeight w:val="435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决算数</w:t>
            </w:r>
          </w:p>
        </w:tc>
      </w:tr>
      <w:tr w:rsidR="00B953E3">
        <w:trPr>
          <w:trHeight w:val="60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A70FB0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19527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公共安全支出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1752</w:t>
            </w:r>
          </w:p>
        </w:tc>
      </w:tr>
      <w:tr w:rsidR="00B953E3">
        <w:trPr>
          <w:trHeight w:val="60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3234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2896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文化体育与传媒支出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A70F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1848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C76B3A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卫生健康</w:t>
            </w:r>
            <w:r w:rsidR="00F8484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736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节能环保支出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3450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20969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1532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资源勘探信息等支出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15037</w:t>
            </w:r>
          </w:p>
        </w:tc>
      </w:tr>
      <w:tr w:rsidR="00B953E3">
        <w:trPr>
          <w:trHeight w:val="54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商业服务业等支出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335</w:t>
            </w:r>
          </w:p>
        </w:tc>
      </w:tr>
      <w:tr w:rsidR="00C76B3A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C76B3A" w:rsidRDefault="00C76B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C76B3A" w:rsidRDefault="00C76B3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金融支出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76B3A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Default="00C76B3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自然资源海洋</w:t>
            </w:r>
            <w:r w:rsidR="00F8484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气象等支出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953E3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2028</w:t>
            </w:r>
          </w:p>
        </w:tc>
      </w:tr>
      <w:tr w:rsidR="00C76B3A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C76B3A" w:rsidRDefault="00C76B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C76B3A" w:rsidRDefault="00C76B3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灾害防治及应急管理支出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76B3A" w:rsidRDefault="00C76B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</w:tr>
      <w:tr w:rsidR="00B953E3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Pr="005D6B2A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5D6B2A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其他支出(类)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953E3" w:rsidRDefault="005D6B2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</w:tr>
      <w:tr w:rsidR="00B953E3" w:rsidRPr="005D6B2A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B953E3" w:rsidRPr="005D6B2A" w:rsidRDefault="00F84845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bCs/>
                <w:sz w:val="20"/>
                <w:szCs w:val="20"/>
                <w:lang w:eastAsia="zh-CN"/>
              </w:rPr>
            </w:pPr>
            <w:r w:rsidRPr="005D6B2A">
              <w:rPr>
                <w:rFonts w:asciiTheme="majorEastAsia" w:eastAsiaTheme="majorEastAsia" w:hAnsiTheme="majorEastAsia" w:cs="Times New Roman" w:hint="eastAsia"/>
                <w:bCs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53E3" w:rsidRPr="005D6B2A" w:rsidRDefault="00F84845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  <w:lang w:eastAsia="zh-CN"/>
              </w:rPr>
            </w:pPr>
            <w:r w:rsidRPr="005D6B2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债务付息支出</w:t>
            </w:r>
          </w:p>
        </w:tc>
        <w:tc>
          <w:tcPr>
            <w:tcW w:w="2864" w:type="dxa"/>
            <w:shd w:val="clear" w:color="000000" w:fill="FFFFFF"/>
            <w:vAlign w:val="center"/>
          </w:tcPr>
          <w:p w:rsidR="00B953E3" w:rsidRPr="005D6B2A" w:rsidRDefault="005D6B2A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 w:rsidRPr="005D6B2A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1896</w:t>
            </w:r>
          </w:p>
        </w:tc>
      </w:tr>
      <w:tr w:rsidR="005D6B2A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5D6B2A" w:rsidRPr="005D6B2A" w:rsidRDefault="005D6B2A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bCs/>
                <w:sz w:val="20"/>
                <w:szCs w:val="20"/>
                <w:lang w:eastAsia="zh-CN"/>
              </w:rPr>
            </w:pPr>
            <w:r w:rsidRPr="005D6B2A">
              <w:rPr>
                <w:rFonts w:asciiTheme="minorEastAsia" w:eastAsiaTheme="minorEastAsia" w:hAnsiTheme="minorEastAsia" w:cs="Times New Roman" w:hint="eastAsia"/>
                <w:bCs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5D6B2A" w:rsidRPr="005D6B2A" w:rsidRDefault="005D6B2A">
            <w:pPr>
              <w:widowControl/>
              <w:autoSpaceDE/>
              <w:autoSpaceDN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  <w:lang w:eastAsia="zh-CN"/>
              </w:rPr>
            </w:pPr>
            <w:r w:rsidRPr="005D6B2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债务发行费用支出</w:t>
            </w:r>
          </w:p>
        </w:tc>
        <w:tc>
          <w:tcPr>
            <w:tcW w:w="2864" w:type="dxa"/>
            <w:shd w:val="clear" w:color="000000" w:fill="FFFFFF"/>
            <w:vAlign w:val="center"/>
          </w:tcPr>
          <w:p w:rsidR="005D6B2A" w:rsidRDefault="005D6B2A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7</w:t>
            </w:r>
          </w:p>
        </w:tc>
      </w:tr>
      <w:tr w:rsidR="00B953E3">
        <w:trPr>
          <w:trHeight w:val="570"/>
        </w:trPr>
        <w:tc>
          <w:tcPr>
            <w:tcW w:w="7482" w:type="dxa"/>
            <w:gridSpan w:val="2"/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864" w:type="dxa"/>
            <w:shd w:val="clear" w:color="000000" w:fill="FFFFFF"/>
            <w:vAlign w:val="center"/>
          </w:tcPr>
          <w:p w:rsidR="00B953E3" w:rsidRDefault="005D6B2A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78650</w:t>
            </w:r>
          </w:p>
        </w:tc>
      </w:tr>
    </w:tbl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F84845">
      <w:pPr>
        <w:ind w:firstLineChars="400" w:firstLine="1285"/>
        <w:jc w:val="both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§3</w:t>
      </w:r>
      <w:r>
        <w:rPr>
          <w:rFonts w:asciiTheme="minorEastAsia" w:eastAsiaTheme="minorEastAsia" w:hAnsiTheme="minorEastAsia"/>
          <w:b/>
          <w:spacing w:val="8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7027FC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本级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支出功能分类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29"/>
        <w:gridCol w:w="5099"/>
        <w:gridCol w:w="3228"/>
      </w:tblGrid>
      <w:tr w:rsidR="00B953E3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570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决算数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19527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政府办公厅(室)及相关机构事务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15282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行政运行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3507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2010302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2387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2010303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6796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2010308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信访事务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634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其它政府办公厅（室）及相关机构事务支出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1958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发展与改革事务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1092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1092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税收事务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1558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1558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人力资源事务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2011002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7027F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027FC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其他人力资源事务支出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纪检监察事务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商贸事务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对外贸易管理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招商引资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7027FC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  <w:r w:rsidR="007027FC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7027FC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7027FC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市场监督管理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7027FC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  <w:r w:rsidR="007027FC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20199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其他一般公共服务支出（款）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949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7027F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  <w:r w:rsidR="007027FC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其他一般公共服务支出（项）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949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公共安全支出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1752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公安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1652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1652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检察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3234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027FC" w:rsidRDefault="007027FC" w:rsidP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2871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2871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学前教育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027FC" w:rsidRPr="007027FC" w:rsidRDefault="007027FC" w:rsidP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小学教育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7027F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561EAF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</w:t>
            </w:r>
            <w:r w:rsidR="00561EA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561EA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561EA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初中教育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561EA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其他教育支出</w:t>
            </w:r>
            <w:r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>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其他教育支出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2896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应用技术研究与开发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产业技术研究与开发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科技条件与服务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2060503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科技条件专项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科学技术普及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B6693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206070</w:t>
            </w:r>
            <w:r w:rsidR="00B6693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科普活动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6693B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6693B" w:rsidRDefault="00B6693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6693B" w:rsidRPr="00B6693B" w:rsidRDefault="00B6693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B6693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其他科技交流与合作支出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6693B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科技重大项目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科技重大专项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其他科学技术支出(款)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2447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其他科学技术支出(项)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6693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2447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文化体育与传媒支出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其他文化体育与传媒支出(款)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其他文化体育与传媒支出(项)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1848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人力资源和社会保障管理事务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劳动保障监察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就业管理事务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劳动人事争议调解仲裁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民政管理事务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行政事业单位离退休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396</w:t>
            </w:r>
          </w:p>
        </w:tc>
      </w:tr>
      <w:tr w:rsidR="009F69B4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F69B4" w:rsidRDefault="009F69B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F69B4" w:rsidRPr="009F69B4" w:rsidRDefault="009F69B4" w:rsidP="009F69B4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F69B4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F69B4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9F69B4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F69B4" w:rsidRDefault="009F69B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F69B4" w:rsidRPr="009F69B4" w:rsidRDefault="009F69B4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其他行政事业单位离退休支出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F69B4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就业补助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2080704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社会保险补贴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2080803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在乡复员、退伍军人生活补助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 w:rsidP="009F69B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  <w:r w:rsidR="009F69B4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义务兵优待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 w:rsidP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BE367C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其他优抚支出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残疾人事业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残疾人康复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其他残疾人事业支出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最低生活保障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2081902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农村最低生活保障金支出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临时救助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临时救助支出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财政对基本养老保险基金的补助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财政对城乡居民基本养老保险基金的补助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财政对其他社会保险基金的补助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财政对工伤保险基金的补助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BE367C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E367C" w:rsidRDefault="00BE367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E367C" w:rsidRDefault="00BE367C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退役军人管理事务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E367C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</w:t>
            </w:r>
          </w:p>
        </w:tc>
      </w:tr>
      <w:tr w:rsidR="00BE367C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E367C" w:rsidRDefault="00BE367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2082804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E367C" w:rsidRPr="00BE367C" w:rsidRDefault="00BE367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拥军优属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E367C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其他社会保障和就业支出(款)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其他社会保障和就业支出(项)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卫生健康</w:t>
            </w:r>
            <w:r w:rsidR="00F8484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736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公共卫生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卫生监督机构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E367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基本公共卫生机构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计划生育事务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计划生育机构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2100717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计划生育服务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21011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321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2101</w:t>
            </w:r>
            <w:r w:rsidR="00BB79E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283</w:t>
            </w:r>
          </w:p>
        </w:tc>
      </w:tr>
      <w:tr w:rsidR="00BB79E6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B79E6" w:rsidRDefault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B79E6" w:rsidRPr="00BB79E6" w:rsidRDefault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BB79E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B79E6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财政对基本医疗保险基金的补助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272</w:t>
            </w:r>
          </w:p>
        </w:tc>
      </w:tr>
      <w:tr w:rsidR="00BB79E6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B79E6" w:rsidRDefault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B79E6" w:rsidRDefault="00BB79E6" w:rsidP="00BB79E6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财政对城乡居民基本医疗保险基金的补助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B79E6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财政对其他基本医疗保险基金的补助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优抚对象医疗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2101401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优抚对象医疗补助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节能环保支出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环境保护管理事务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污染防治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3168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大气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1259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水体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1844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其他污染防治支出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  <w:r w:rsidR="00BB79E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B79E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自然生态保护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  <w:r w:rsidR="00BB79E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BB79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BB79E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农村环境保护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20969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1057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城管执法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979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城乡社区公共设施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17294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小城镇基础设施建设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B79E6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17294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城乡社区环境卫生(款)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2355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2120501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城乡社区环境卫生(项)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2355</w:t>
            </w:r>
          </w:p>
        </w:tc>
      </w:tr>
      <w:tr w:rsidR="00907F9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07F93" w:rsidRDefault="00907F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07F93" w:rsidRDefault="00907F93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其他城乡社区支出（款）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07F9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263</w:t>
            </w:r>
          </w:p>
        </w:tc>
      </w:tr>
      <w:tr w:rsidR="00907F9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07F93" w:rsidRDefault="00907F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07F93" w:rsidRPr="00907F93" w:rsidRDefault="00907F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其他城乡社区支出（项）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07F9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3822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1532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944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统计监测与信息服务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2130122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农业生产支持补贴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2130152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对高校毕业生到基层任职补助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907F93">
            <w:pPr>
              <w:widowControl/>
              <w:ind w:firstLineChars="50" w:firstLine="100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林业</w:t>
            </w:r>
            <w:r w:rsidR="00907F93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和草原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150" w:firstLine="3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其他林业支出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水利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2130314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防汛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 w:rsidP="00907F9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</w:t>
            </w:r>
            <w:r w:rsidR="00907F93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农村人畜饮水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2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扶贫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2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其他扶贫支出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农村综合改革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1467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对村民委员会和村党支部的补助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282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其他农村综合改革支出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1185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其他农林水支出(款)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其他农林水支出(项)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373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资源勘探信息等支出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15037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制造业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其他制造业支出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建筑业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21505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工业和信息产业监管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2150510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工业和信息产业支持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179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支持中小企业发展和管理支出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14060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中小企业发展专项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907F93" w:rsidP="00907F9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14055</w:t>
            </w:r>
          </w:p>
        </w:tc>
      </w:tr>
      <w:tr w:rsidR="00907F9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07F93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07F93" w:rsidRP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其他支持中小企业发展和管理支出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07F9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C85431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其他资源勘探信息等支出（款）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341</w:t>
            </w:r>
          </w:p>
        </w:tc>
      </w:tr>
      <w:tr w:rsidR="00C85431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85431" w:rsidRP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其他资源勘探信息等支出（项）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341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商业服务业等支出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涉外发展服务支出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85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2160699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C85431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其他涉外发展服务支出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C85431" w:rsidP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85</w:t>
            </w:r>
          </w:p>
        </w:tc>
      </w:tr>
      <w:tr w:rsidR="00C85431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其他商业服务业等支出（款）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C85431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85431" w:rsidRPr="00C85431" w:rsidRDefault="00C85431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其他商业服务业等支出（项）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金融支出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其他金融支出（款）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其他金融支出（项)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</w:t>
            </w:r>
          </w:p>
        </w:tc>
      </w:tr>
      <w:tr w:rsidR="00B953E3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C85431" w:rsidP="00C85431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自然资源</w:t>
            </w:r>
            <w:r w:rsidR="00F8484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海洋气象等支出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953E3" w:rsidRDefault="00F84845" w:rsidP="00C85431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C8543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自然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资源事务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  <w:p w:rsidR="00B953E3" w:rsidRDefault="00C85431">
            <w:pPr>
              <w:widowControl/>
              <w:jc w:val="right"/>
              <w:textAlignment w:val="center"/>
              <w:rPr>
                <w:rFonts w:ascii="方正仿宋_GBK" w:eastAsia="方正仿宋_GBK" w:hAnsi="Times New Roman" w:cs="Times New Roman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2200102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43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2028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保障性安居工程支出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1385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2210103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棚户区改造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1382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2210199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 w:rsidP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其他保</w:t>
            </w:r>
            <w:r w:rsidR="00C8543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性安居工程支出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643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643</w:t>
            </w:r>
          </w:p>
        </w:tc>
      </w:tr>
      <w:tr w:rsidR="00C85431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灾害防治及应急管理支出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</w:tr>
      <w:tr w:rsidR="00C85431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22402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85431" w:rsidRDefault="00C8543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消防事务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</w:tr>
      <w:tr w:rsidR="00C85431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85431" w:rsidRDefault="00C85431" w:rsidP="00C854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2240201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85431" w:rsidRPr="00C85431" w:rsidRDefault="00C85431" w:rsidP="00C85431">
            <w:pPr>
              <w:widowControl/>
              <w:ind w:firstLineChars="150" w:firstLine="3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C8543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85431" w:rsidRDefault="00C8543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其他支出(类)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22999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其他支出(款)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2299901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其他支出(项)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800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1896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地方政府一般债务付息支出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1896</w:t>
            </w:r>
          </w:p>
        </w:tc>
      </w:tr>
      <w:tr w:rsidR="00B953E3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2320301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地方政府一般债券付息支出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1524</w:t>
            </w:r>
          </w:p>
        </w:tc>
      </w:tr>
      <w:tr w:rsidR="00A74615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2320304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地方政府其他一般债务付息支出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372</w:t>
            </w:r>
          </w:p>
        </w:tc>
      </w:tr>
      <w:tr w:rsidR="00A74615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A74615" w:rsidRPr="00A74615" w:rsidRDefault="00A7461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A7461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债务发行费用支出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A74615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23303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A74615" w:rsidRP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A7461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地方政府一般债务发行费用支出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570"/>
        </w:trPr>
        <w:tc>
          <w:tcPr>
            <w:tcW w:w="7228" w:type="dxa"/>
            <w:gridSpan w:val="2"/>
            <w:shd w:val="clear" w:color="auto" w:fill="FFFFFF" w:themeFill="background1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78650</w:t>
            </w:r>
          </w:p>
        </w:tc>
      </w:tr>
    </w:tbl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both"/>
        <w:rPr>
          <w:lang w:eastAsia="zh-CN"/>
        </w:rPr>
      </w:pPr>
      <w:bookmarkStart w:id="0" w:name="_GoBack"/>
      <w:bookmarkEnd w:id="0"/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both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§4</w:t>
      </w:r>
      <w:r>
        <w:rPr>
          <w:rFonts w:asciiTheme="minorEastAsia" w:eastAsiaTheme="minorEastAsia" w:hAnsiTheme="minorEastAsia" w:hint="eastAsia"/>
          <w:b/>
          <w:spacing w:val="100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74615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本级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基本支出经济分类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                                                    </w:t>
      </w: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                          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5349"/>
        <w:gridCol w:w="3567"/>
      </w:tblGrid>
      <w:tr w:rsidR="00B953E3">
        <w:trPr>
          <w:trHeight w:val="480"/>
        </w:trPr>
        <w:tc>
          <w:tcPr>
            <w:tcW w:w="1430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一般公共预算基本支出</w:t>
            </w:r>
          </w:p>
        </w:tc>
      </w:tr>
      <w:tr w:rsidR="00B953E3">
        <w:trPr>
          <w:trHeight w:val="439"/>
        </w:trPr>
        <w:tc>
          <w:tcPr>
            <w:tcW w:w="1430" w:type="dxa"/>
            <w:shd w:val="clear" w:color="auto" w:fill="auto"/>
            <w:vAlign w:val="center"/>
          </w:tcPr>
          <w:p w:rsidR="00B953E3" w:rsidRPr="00F56EC8" w:rsidRDefault="00F56EC8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 w:rsidRPr="00F56EC8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</w:t>
            </w:r>
            <w:r w:rsidR="00F84845" w:rsidRPr="00F56EC8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Pr="00F56EC8" w:rsidRDefault="00F56EC8" w:rsidP="00F56EC8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 w:rsidRPr="00F56EC8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机关工资福利支出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8658</w:t>
            </w:r>
          </w:p>
        </w:tc>
      </w:tr>
      <w:tr w:rsidR="00B953E3">
        <w:trPr>
          <w:trHeight w:val="33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工资奖金津补贴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6378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社会保障缴费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1637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  <w:r w:rsidR="00F8484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0103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643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56EC8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机关商品和服务支出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346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F56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F56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办公经费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93</w:t>
            </w:r>
          </w:p>
        </w:tc>
      </w:tr>
      <w:tr w:rsidR="00A74615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50206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A74615" w:rsidRDefault="00A74615" w:rsidP="00F56EC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</w:t>
            </w:r>
          </w:p>
        </w:tc>
      </w:tr>
      <w:tr w:rsidR="00A74615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50207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A74615" w:rsidRDefault="00A74615" w:rsidP="00F56EC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 w:rsidR="00A74615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50208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A74615" w:rsidRDefault="00A74615" w:rsidP="00F56EC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115</w:t>
            </w:r>
          </w:p>
        </w:tc>
      </w:tr>
      <w:tr w:rsidR="00A74615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50299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A74615" w:rsidRDefault="00A74615" w:rsidP="00F56EC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69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8E3E52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505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8E3E52" w:rsidP="008E3E52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717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8E3E5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50599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A74615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717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债务利息及费用支出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1903</w:t>
            </w:r>
          </w:p>
        </w:tc>
      </w:tr>
      <w:tr w:rsidR="00B953E3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B953E3" w:rsidRDefault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51101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953E3" w:rsidRDefault="00F84845" w:rsidP="0055518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55518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国内债务付息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1896</w:t>
            </w:r>
          </w:p>
        </w:tc>
      </w:tr>
      <w:tr w:rsidR="00A74615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51103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A74615" w:rsidRDefault="00A746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国内债务发行费用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A74615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B953E3">
        <w:trPr>
          <w:trHeight w:val="405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953E3" w:rsidRDefault="00A746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11624</w:t>
            </w:r>
          </w:p>
        </w:tc>
      </w:tr>
    </w:tbl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7960DC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§5</w:t>
      </w:r>
      <w:r>
        <w:rPr>
          <w:rFonts w:asciiTheme="minorEastAsia" w:eastAsiaTheme="minorEastAsia" w:hAnsiTheme="minorEastAsia"/>
          <w:b/>
          <w:spacing w:val="10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A74615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区一般公共预算税收返还及转移支付分地区决算表</w:t>
      </w:r>
      <w:proofErr w:type="spellEnd"/>
    </w:p>
    <w:tbl>
      <w:tblPr>
        <w:tblW w:w="10346" w:type="dxa"/>
        <w:tblLayout w:type="fixed"/>
        <w:tblLook w:val="04A0"/>
      </w:tblPr>
      <w:tblGrid>
        <w:gridCol w:w="2586"/>
        <w:gridCol w:w="2586"/>
        <w:gridCol w:w="2587"/>
        <w:gridCol w:w="2587"/>
      </w:tblGrid>
      <w:tr w:rsidR="00B953E3">
        <w:trPr>
          <w:trHeight w:val="624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105"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7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税收返还</w:t>
            </w:r>
            <w:r w:rsidR="0055518B"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收入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一般性转移支付</w:t>
            </w:r>
            <w:r w:rsidR="0055518B"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收入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专项转移支付</w:t>
            </w:r>
            <w:r w:rsidR="0055518B"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收入</w:t>
            </w:r>
          </w:p>
        </w:tc>
      </w:tr>
      <w:tr w:rsidR="00B953E3">
        <w:trPr>
          <w:trHeight w:val="7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开发区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465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7461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5494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4872</w:t>
            </w:r>
          </w:p>
        </w:tc>
      </w:tr>
      <w:tr w:rsidR="00B953E3">
        <w:trPr>
          <w:trHeight w:val="7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465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A7461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5494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8B" w:rsidRDefault="007960DC" w:rsidP="0055518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4872</w:t>
            </w:r>
          </w:p>
        </w:tc>
      </w:tr>
    </w:tbl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7960DC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7960DC" w:rsidRDefault="007960DC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B953E3">
      <w:pPr>
        <w:jc w:val="center"/>
        <w:rPr>
          <w:lang w:eastAsia="zh-CN"/>
        </w:rPr>
      </w:pPr>
    </w:p>
    <w:p w:rsidR="00B953E3" w:rsidRDefault="00F84845" w:rsidP="0055518B">
      <w:pPr>
        <w:tabs>
          <w:tab w:val="left" w:pos="1528"/>
        </w:tabs>
        <w:ind w:firstLineChars="200" w:firstLine="643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§6</w:t>
      </w:r>
      <w:r>
        <w:rPr>
          <w:rFonts w:asciiTheme="minorEastAsia" w:eastAsiaTheme="minorEastAsia" w:hAnsiTheme="minorEastAsia"/>
          <w:b/>
          <w:spacing w:val="9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7960DC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区一般公共预算专项转移支付分项目决算表</w:t>
      </w:r>
      <w:proofErr w:type="spellEnd"/>
    </w:p>
    <w:tbl>
      <w:tblPr>
        <w:tblW w:w="10346" w:type="dxa"/>
        <w:tblLayout w:type="fixed"/>
        <w:tblLook w:val="04A0"/>
      </w:tblPr>
      <w:tblGrid>
        <w:gridCol w:w="7877"/>
        <w:gridCol w:w="2469"/>
      </w:tblGrid>
      <w:tr w:rsidR="00B953E3">
        <w:trPr>
          <w:trHeight w:val="375"/>
        </w:trPr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420" w:firstLineChars="350" w:firstLine="73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一般公共服务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549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教育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科学技术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230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文化体育与传媒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社会保障和就业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62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 w:rsidP="007960DC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 w:rsidR="007960DC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卫生健康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节能环保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-385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农林水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2671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资源勘探信息等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1062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商业服务业等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609</w:t>
            </w:r>
          </w:p>
        </w:tc>
      </w:tr>
      <w:tr w:rsidR="0055518B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8B" w:rsidRPr="005B7CA7" w:rsidRDefault="007960DC" w:rsidP="005B7CA7">
            <w:pPr>
              <w:widowControl/>
              <w:autoSpaceDE/>
              <w:autoSpaceDN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其他收入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8B" w:rsidRPr="005B7CA7" w:rsidRDefault="007960DC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10</w:t>
            </w:r>
          </w:p>
        </w:tc>
      </w:tr>
      <w:tr w:rsidR="00B953E3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4872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7960DC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区政府一般债务限额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和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余额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情况决算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pPr w:leftFromText="180" w:rightFromText="180" w:vertAnchor="text" w:horzAnchor="page" w:tblpX="1949" w:tblpY="552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2"/>
        <w:gridCol w:w="3038"/>
      </w:tblGrid>
      <w:tr w:rsidR="00B953E3">
        <w:trPr>
          <w:trHeight w:val="396"/>
        </w:trPr>
        <w:tc>
          <w:tcPr>
            <w:tcW w:w="5202" w:type="dxa"/>
            <w:shd w:val="clear" w:color="auto" w:fill="auto"/>
            <w:vAlign w:val="bottom"/>
          </w:tcPr>
          <w:p w:rsidR="00B953E3" w:rsidRDefault="00B953E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:rsidR="00B953E3" w:rsidRDefault="00F8484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单位：亿元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lang w:eastAsia="zh-CN"/>
              </w:rPr>
              <w:t>项目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lang w:eastAsia="zh-CN"/>
              </w:rPr>
              <w:t>决算数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上年末政府一般债务余额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5．1829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本年政府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一般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债限额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6.424</w:t>
            </w:r>
          </w:p>
        </w:tc>
      </w:tr>
      <w:tr w:rsidR="00B953E3">
        <w:trPr>
          <w:trHeight w:val="110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年末政府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一般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 w:rsidP="007960D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5．</w:t>
            </w:r>
            <w:r w:rsidR="007960DC"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829</w:t>
            </w:r>
          </w:p>
        </w:tc>
      </w:tr>
      <w:tr w:rsidR="00B953E3">
        <w:trPr>
          <w:trHeight w:val="1109"/>
        </w:trPr>
        <w:tc>
          <w:tcPr>
            <w:tcW w:w="5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方正书宋_GBK" w:eastAsia="方正书宋_GBK" w:hAnsi="宋体" w:cs="宋体"/>
                <w:lang w:eastAsia="zh-CN"/>
              </w:rPr>
            </w:pPr>
          </w:p>
          <w:p w:rsidR="00B953E3" w:rsidRDefault="00B953E3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7960DC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政府性基金收入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652"/>
        <w:gridCol w:w="5130"/>
        <w:gridCol w:w="2564"/>
      </w:tblGrid>
      <w:tr w:rsidR="00B953E3">
        <w:trPr>
          <w:trHeight w:val="480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国有土地使用权出让收入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67439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103014801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土地出让价款收入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68527</w:t>
            </w:r>
          </w:p>
        </w:tc>
      </w:tr>
      <w:tr w:rsidR="007960DC">
        <w:trPr>
          <w:trHeight w:val="82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DC" w:rsidRDefault="007960D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103014803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DC" w:rsidRDefault="007960D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划拨土地收入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DC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</w:tr>
      <w:tr w:rsidR="00B953E3">
        <w:trPr>
          <w:trHeight w:val="82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103014898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缴纳新增建设用地土地有偿使用费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-1116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国有土地收益基金收入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5430</w:t>
            </w:r>
          </w:p>
        </w:tc>
      </w:tr>
      <w:tr w:rsidR="00B953E3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农业土地开发资金收入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724</w:t>
            </w:r>
          </w:p>
        </w:tc>
      </w:tr>
      <w:tr w:rsidR="007960DC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DC" w:rsidRDefault="007960D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1030156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DC" w:rsidRDefault="007960DC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城市基础设施配套费收入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DC" w:rsidRDefault="007960D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1115</w:t>
            </w:r>
          </w:p>
        </w:tc>
      </w:tr>
      <w:tr w:rsidR="00B953E3">
        <w:trPr>
          <w:trHeight w:val="600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7960DC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74708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5B7CA7" w:rsidRDefault="005B7CA7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7960DC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政府性基金支出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253"/>
        <w:gridCol w:w="5173"/>
        <w:gridCol w:w="2920"/>
      </w:tblGrid>
      <w:tr w:rsidR="00B953E3">
        <w:trPr>
          <w:trHeight w:val="43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76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7960DC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115777</w:t>
            </w:r>
          </w:p>
        </w:tc>
      </w:tr>
      <w:tr w:rsidR="00B953E3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彩票公益金相关支出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7960DC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0DC" w:rsidRDefault="007960DC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0DC" w:rsidRDefault="007960DC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债务付息支出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0DC" w:rsidRDefault="007960DC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1770</w:t>
            </w:r>
          </w:p>
        </w:tc>
      </w:tr>
      <w:tr w:rsidR="007960DC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0DC" w:rsidRDefault="007960DC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0DC" w:rsidRDefault="006048AA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债务发行费用支出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0DC" w:rsidRDefault="006048AA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762"/>
        </w:trPr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autoSpaceDE/>
              <w:autoSpaceDN/>
              <w:jc w:val="right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117549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10</w:t>
      </w:r>
      <w:r>
        <w:rPr>
          <w:rFonts w:asciiTheme="minorEastAsia" w:eastAsiaTheme="minorEastAsia" w:hAnsiTheme="minorEastAsia"/>
          <w:b/>
          <w:spacing w:val="77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6048AA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区政府性基金支出功能分类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9538" w:type="dxa"/>
        <w:tblInd w:w="383" w:type="dxa"/>
        <w:tblLayout w:type="fixed"/>
        <w:tblLook w:val="04A0"/>
      </w:tblPr>
      <w:tblGrid>
        <w:gridCol w:w="138"/>
        <w:gridCol w:w="1043"/>
        <w:gridCol w:w="6057"/>
        <w:gridCol w:w="2300"/>
      </w:tblGrid>
      <w:tr w:rsidR="00B953E3">
        <w:trPr>
          <w:trHeight w:val="30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440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440" w:firstLineChars="150" w:firstLine="33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gridBefore w:val="1"/>
          <w:wBefore w:w="138" w:type="dxa"/>
          <w:trHeight w:val="8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科目编码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科目名称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115777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国有土地使用权出让收入及对应专项债务收入安排的支出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108508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征地和拆迁补偿支出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64660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土地开发支出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9354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城市建设支出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34494</w:t>
            </w:r>
          </w:p>
        </w:tc>
      </w:tr>
      <w:tr w:rsidR="00B953E3" w:rsidTr="006048AA">
        <w:trPr>
          <w:gridBefore w:val="1"/>
          <w:wBefore w:w="138" w:type="dxa"/>
          <w:trHeight w:val="436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国有土地收益基金及对应专项债务收入安排的支出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5430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2121001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征地和拆迁补偿支出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5430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 w:rsidP="006048AA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农业土地开发资金安排的支出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724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城市基础设施配套费安排支出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1115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2121301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P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城市公共设施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1115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6048A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</w:t>
            </w:r>
            <w:r w:rsidR="00F8484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22960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 w:rsidP="006048A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 xml:space="preserve">  彩票公益金安排的支出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2296002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用于社会福利的彩票公益金支出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Pr="006048AA" w:rsidRDefault="006048AA" w:rsidP="006048A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6048AA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债务付息支出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1770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Pr="006048AA" w:rsidRDefault="006048AA" w:rsidP="006048A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地方政府专项债务付息支出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1770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2320411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Pr="006048AA" w:rsidRDefault="006048AA" w:rsidP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国有土地使用权出让金债务付息支出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609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2320433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Pr="006048AA" w:rsidRDefault="006048AA" w:rsidP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6048A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棚户去改造专项债券付息支出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1661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 w:rsidP="006048A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债务发行费用支出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6048A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6048AA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3F47D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23304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3F47DB" w:rsidP="006048A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地方政府专项债务发行费用支出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A" w:rsidRDefault="003F47D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3F47DB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DB" w:rsidRDefault="003F47D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2330499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DB" w:rsidRPr="003F47DB" w:rsidRDefault="003F47DB" w:rsidP="006048A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其他政府性基金债务发行费用支出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DB" w:rsidRDefault="003F47D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gridBefore w:val="1"/>
          <w:wBefore w:w="138" w:type="dxa"/>
          <w:trHeight w:val="48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117549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 w:rsidP="003F47DB">
      <w:pPr>
        <w:tabs>
          <w:tab w:val="left" w:pos="1528"/>
        </w:tabs>
        <w:ind w:firstLineChars="300" w:firstLine="964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</w:t>
      </w:r>
      <w:r>
        <w:rPr>
          <w:rFonts w:asciiTheme="minorEastAsia" w:eastAsiaTheme="minorEastAsia" w:hAnsiTheme="minorEastAsia"/>
          <w:b/>
          <w:spacing w:val="8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政府性基金转移支付分地区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B953E3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ind w:right="420" w:firstLineChars="1650" w:firstLine="346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开发区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21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21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 w:rsidP="003F47DB">
      <w:pPr>
        <w:tabs>
          <w:tab w:val="left" w:pos="1528"/>
        </w:tabs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</w:t>
      </w:r>
      <w:r>
        <w:rPr>
          <w:rFonts w:asciiTheme="minorEastAsia" w:eastAsiaTheme="minorEastAsia" w:hAnsiTheme="minorEastAsia"/>
          <w:b/>
          <w:spacing w:val="8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政府性基金转移支付分项目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996"/>
        <w:gridCol w:w="5558"/>
        <w:gridCol w:w="1792"/>
      </w:tblGrid>
      <w:tr w:rsidR="00B953E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决算数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 w:rsidP="003F47D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 w:rsidP="003F47DB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国有土地使用权出让</w:t>
            </w:r>
            <w:r w:rsidR="003F47D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相关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19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 w:rsidP="003F47DB">
            <w:pPr>
              <w:widowControl/>
              <w:autoSpaceDE/>
              <w:autoSpaceDN/>
              <w:ind w:firstLineChars="100" w:firstLine="240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彩票公益金</w:t>
            </w:r>
            <w:r w:rsidR="00F8484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3F47DB">
        <w:trPr>
          <w:trHeight w:val="600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47DB" w:rsidRDefault="003F47DB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DB" w:rsidRDefault="003F47DB" w:rsidP="003F47DB">
            <w:pPr>
              <w:widowControl/>
              <w:autoSpaceDE/>
              <w:autoSpaceDN/>
              <w:ind w:firstLineChars="100" w:firstLine="240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其他政府性基金相关收入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DB" w:rsidRDefault="003F47D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B953E3">
        <w:trPr>
          <w:trHeight w:val="60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21</w:t>
            </w: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专项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债务限额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和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余额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情况决算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widowControl/>
        <w:ind w:firstLineChars="500" w:firstLine="1100"/>
        <w:textAlignment w:val="center"/>
        <w:rPr>
          <w:rFonts w:ascii="方正仿宋_GBK" w:eastAsia="方正仿宋_GBK" w:hAnsi="方正仿宋_GBK" w:cs="方正仿宋_GBK"/>
          <w:color w:val="000000"/>
          <w:lang w:eastAsia="zh-CN"/>
        </w:rPr>
      </w:pPr>
    </w:p>
    <w:tbl>
      <w:tblPr>
        <w:tblpPr w:leftFromText="180" w:rightFromText="180" w:vertAnchor="text" w:horzAnchor="page" w:tblpX="1949" w:tblpY="552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2"/>
        <w:gridCol w:w="3038"/>
      </w:tblGrid>
      <w:tr w:rsidR="00B953E3">
        <w:trPr>
          <w:trHeight w:val="396"/>
        </w:trPr>
        <w:tc>
          <w:tcPr>
            <w:tcW w:w="5202" w:type="dxa"/>
            <w:shd w:val="clear" w:color="auto" w:fill="auto"/>
            <w:vAlign w:val="bottom"/>
          </w:tcPr>
          <w:p w:rsidR="00B953E3" w:rsidRDefault="00B953E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:rsidR="00B953E3" w:rsidRDefault="00F8484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单位：亿元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lang w:eastAsia="zh-CN"/>
              </w:rPr>
              <w:t>项目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lang w:eastAsia="zh-CN"/>
              </w:rPr>
              <w:t>决算数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上年末政府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专项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4.5</w:t>
            </w:r>
          </w:p>
        </w:tc>
      </w:tr>
      <w:tr w:rsidR="00B953E3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本年政府专项债限额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4.5</w:t>
            </w:r>
          </w:p>
        </w:tc>
      </w:tr>
      <w:tr w:rsidR="00B953E3">
        <w:trPr>
          <w:trHeight w:val="110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年末政府专项债务余额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A262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4.5</w:t>
            </w:r>
          </w:p>
        </w:tc>
      </w:tr>
    </w:tbl>
    <w:p w:rsidR="00B953E3" w:rsidRDefault="00B953E3">
      <w:pPr>
        <w:tabs>
          <w:tab w:val="left" w:pos="1528"/>
        </w:tabs>
        <w:rPr>
          <w:rFonts w:asciiTheme="minorEastAsia" w:eastAsiaTheme="minorEastAsia" w:hAnsiTheme="minorEastAsia"/>
          <w:sz w:val="32"/>
          <w:szCs w:val="32"/>
          <w:lang w:eastAsia="zh-CN"/>
        </w:rPr>
        <w:sectPr w:rsidR="00B953E3">
          <w:pgSz w:w="11910" w:h="16840"/>
          <w:pgMar w:top="1580" w:right="900" w:bottom="280" w:left="880" w:header="720" w:footer="720" w:gutter="0"/>
          <w:cols w:space="720"/>
        </w:sectPr>
      </w:pPr>
    </w:p>
    <w:p w:rsidR="00B953E3" w:rsidRDefault="00B953E3">
      <w:pPr>
        <w:tabs>
          <w:tab w:val="left" w:pos="1528"/>
        </w:tabs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4</w:t>
      </w:r>
      <w:r>
        <w:rPr>
          <w:rFonts w:asciiTheme="minorEastAsia" w:eastAsiaTheme="minorEastAsia" w:hAnsiTheme="minorEastAsia"/>
          <w:b/>
          <w:spacing w:val="76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国有资本经营预算收入表</w:t>
      </w:r>
      <w:proofErr w:type="spellEnd"/>
    </w:p>
    <w:tbl>
      <w:tblPr>
        <w:tblW w:w="10346" w:type="dxa"/>
        <w:tblLayout w:type="fixed"/>
        <w:tblLook w:val="04A0"/>
      </w:tblPr>
      <w:tblGrid>
        <w:gridCol w:w="2125"/>
        <w:gridCol w:w="5510"/>
        <w:gridCol w:w="2711"/>
      </w:tblGrid>
      <w:tr w:rsidR="00B953E3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73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739"/>
        </w:trPr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10306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国有资本经营收入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B953E3">
        <w:trPr>
          <w:trHeight w:val="739"/>
        </w:trPr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5</w:t>
      </w:r>
      <w:r>
        <w:rPr>
          <w:rFonts w:asciiTheme="minorEastAsia" w:eastAsiaTheme="minorEastAsia" w:hAnsiTheme="minorEastAsia"/>
          <w:b/>
          <w:spacing w:val="76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国有资本经营预算支出表</w:t>
      </w:r>
      <w:proofErr w:type="spellEnd"/>
    </w:p>
    <w:tbl>
      <w:tblPr>
        <w:tblW w:w="10346" w:type="dxa"/>
        <w:tblLayout w:type="fixed"/>
        <w:tblLook w:val="04A0"/>
      </w:tblPr>
      <w:tblGrid>
        <w:gridCol w:w="1844"/>
        <w:gridCol w:w="6131"/>
        <w:gridCol w:w="2371"/>
      </w:tblGrid>
      <w:tr w:rsidR="00B953E3">
        <w:trPr>
          <w:trHeight w:val="43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B953E3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国有资本经营预算支出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953E3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6</w:t>
      </w:r>
      <w:r>
        <w:rPr>
          <w:rFonts w:asciiTheme="minorEastAsia" w:eastAsiaTheme="minorEastAsia" w:hAnsiTheme="minorEastAsia"/>
          <w:b/>
          <w:spacing w:val="9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6"/>
          <w:szCs w:val="36"/>
        </w:rPr>
        <w:t>区国有资本经营预算支出功能分类表</w:t>
      </w:r>
      <w:proofErr w:type="spellEnd"/>
    </w:p>
    <w:tbl>
      <w:tblPr>
        <w:tblW w:w="10346" w:type="dxa"/>
        <w:tblLayout w:type="fixed"/>
        <w:tblLook w:val="04A0"/>
      </w:tblPr>
      <w:tblGrid>
        <w:gridCol w:w="2043"/>
        <w:gridCol w:w="6495"/>
        <w:gridCol w:w="1808"/>
      </w:tblGrid>
      <w:tr w:rsidR="00B953E3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91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科目编码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科目名称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解决历史遗留问题及改革成本支出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厂办大集体改革支出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"三供一业"移交补助支出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国有企业办职教幼教补助支出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国有企业办公共服务机构移交补助支出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国有企业退休人员社会化管理补助支出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国有企业棚户区改造支出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2230108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离休干部医药费补助支出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其他解决历史遗留问题及改革成本支出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国有企业资本金注入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国有经济结构调整支出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公益性设施投资支出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前瞻性战略性产业发展支出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生态环境保护支出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支持科技进步支出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保障国家经济安全支出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对外投资合作支出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其他国有企业资本金注入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国有企业政策性补贴(款)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2230301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国有企业政策性补贴(项)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金融国有资本经营预算支出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资本性支出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改革性支出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其他金融国有资本经营预算支出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其他国有资本经营预算支出(款)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2239901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3E3" w:rsidRDefault="00F84845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其他国有资本经营预算支出(项)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40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7</w:t>
      </w:r>
      <w:r>
        <w:rPr>
          <w:rFonts w:asciiTheme="minorEastAsia" w:eastAsiaTheme="minorEastAsia" w:hAnsiTheme="minorEastAsia"/>
          <w:b/>
          <w:spacing w:val="92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国有资本经营预算专项转移支付分地区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B953E3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B953E3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/>
          <w:b/>
          <w:spacing w:val="92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国有资本经营预算专项转移支付分项目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B953E3">
        <w:trPr>
          <w:trHeight w:val="37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B953E3">
        <w:trPr>
          <w:trHeight w:val="10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B953E3">
        <w:trPr>
          <w:trHeight w:val="10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B953E3">
        <w:trPr>
          <w:trHeight w:val="10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/>
          <w:b/>
          <w:spacing w:val="7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3F47DB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社会保险基金预算收入</w:t>
      </w:r>
      <w:proofErr w:type="spellEnd"/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10215" w:type="dxa"/>
        <w:tblLayout w:type="fixed"/>
        <w:tblLook w:val="04A0"/>
      </w:tblPr>
      <w:tblGrid>
        <w:gridCol w:w="1951"/>
        <w:gridCol w:w="1296"/>
        <w:gridCol w:w="525"/>
        <w:gridCol w:w="716"/>
        <w:gridCol w:w="318"/>
        <w:gridCol w:w="831"/>
        <w:gridCol w:w="15"/>
        <w:gridCol w:w="1119"/>
        <w:gridCol w:w="253"/>
        <w:gridCol w:w="996"/>
        <w:gridCol w:w="163"/>
        <w:gridCol w:w="873"/>
        <w:gridCol w:w="1159"/>
      </w:tblGrid>
      <w:tr w:rsidR="00B953E3">
        <w:trPr>
          <w:trHeight w:val="958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550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B953E3">
        <w:trPr>
          <w:trHeight w:val="56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收入合计</w:t>
            </w:r>
          </w:p>
        </w:tc>
        <w:tc>
          <w:tcPr>
            <w:tcW w:w="6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autoSpaceDE/>
              <w:autoSpaceDN/>
              <w:ind w:right="110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其中：</w:t>
            </w:r>
          </w:p>
        </w:tc>
      </w:tr>
      <w:tr w:rsidR="00B953E3">
        <w:trPr>
          <w:trHeight w:val="94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保险费收入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利息收入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财政补贴收入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委托投资收益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其他收入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转移收入</w:t>
            </w:r>
          </w:p>
        </w:tc>
      </w:tr>
      <w:tr w:rsidR="00B953E3">
        <w:trPr>
          <w:trHeight w:val="5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企业职工基本养老保险基金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15693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15357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</w:tr>
      <w:tr w:rsidR="00B953E3">
        <w:trPr>
          <w:trHeight w:val="4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城乡居民基本养老保险基金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838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25A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5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机关事业单位基本养老保险基金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632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25A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B953E3">
        <w:trPr>
          <w:trHeight w:val="46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职工基本医疗保险基金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居民基本医疗保险基金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2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工伤保险基金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4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失业保险基金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4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生育保险基金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17163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F47D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16097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 w:rsidP="00386C7E">
            <w:pPr>
              <w:widowControl/>
              <w:ind w:right="100"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325AFB">
            <w:pPr>
              <w:jc w:val="right"/>
              <w:rPr>
                <w:rFonts w:ascii="仿宋_GB2312" w:eastAsia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319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</w:t>
      </w:r>
      <w:r>
        <w:rPr>
          <w:rFonts w:asciiTheme="minorEastAsia" w:eastAsiaTheme="minorEastAsia" w:hAnsiTheme="minorEastAsia"/>
          <w:b/>
          <w:spacing w:val="83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</w:t>
      </w:r>
      <w:r w:rsidR="00325AFB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社会保险基金预算支出</w:t>
      </w:r>
      <w:proofErr w:type="spellEnd"/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10524" w:type="dxa"/>
        <w:tblLayout w:type="fixed"/>
        <w:tblLook w:val="04A0"/>
      </w:tblPr>
      <w:tblGrid>
        <w:gridCol w:w="2550"/>
        <w:gridCol w:w="1938"/>
        <w:gridCol w:w="1486"/>
        <w:gridCol w:w="587"/>
        <w:gridCol w:w="1159"/>
        <w:gridCol w:w="722"/>
        <w:gridCol w:w="2082"/>
      </w:tblGrid>
      <w:tr w:rsidR="00B953E3">
        <w:trPr>
          <w:trHeight w:val="42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B953E3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B953E3" w:rsidRDefault="00F84845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 xml:space="preserve">      </w:t>
            </w:r>
          </w:p>
          <w:p w:rsidR="00B953E3" w:rsidRDefault="00F84845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 xml:space="preserve">      单位：万元</w:t>
            </w:r>
          </w:p>
        </w:tc>
      </w:tr>
      <w:tr w:rsidR="00B953E3">
        <w:trPr>
          <w:trHeight w:val="42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B95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支出合计</w:t>
            </w: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E3" w:rsidRDefault="00F84845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b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lang w:eastAsia="zh-CN"/>
              </w:rPr>
              <w:t>其中：</w:t>
            </w:r>
          </w:p>
        </w:tc>
      </w:tr>
      <w:tr w:rsidR="00B953E3">
        <w:trPr>
          <w:trHeight w:val="79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社会保险待遇支出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转移支出</w:t>
            </w:r>
          </w:p>
        </w:tc>
      </w:tr>
      <w:tr w:rsidR="00B953E3">
        <w:trPr>
          <w:trHeight w:val="61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企业职工基本养老保险基金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16222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627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B953E3">
            <w:pPr>
              <w:jc w:val="right"/>
              <w:rPr>
                <w:rFonts w:ascii="仿宋_GB2312" w:eastAsia="仿宋_GB2312" w:hAnsi="宋体" w:cs="宋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120</w:t>
            </w:r>
          </w:p>
        </w:tc>
      </w:tr>
      <w:tr w:rsidR="00B953E3">
        <w:trPr>
          <w:trHeight w:val="61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城乡居民基本养老保险基金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636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635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386C7E">
            <w:pPr>
              <w:jc w:val="right"/>
              <w:rPr>
                <w:rFonts w:ascii="仿宋_GB2312" w:eastAsia="仿宋_GB2312" w:hAnsi="宋体" w:cs="宋体"/>
                <w:bCs/>
                <w:sz w:val="20"/>
                <w:szCs w:val="20"/>
                <w:lang w:eastAsia="zh-CN"/>
              </w:rPr>
            </w:pPr>
            <w:r w:rsidRPr="00386C7E">
              <w:rPr>
                <w:rFonts w:ascii="仿宋_GB2312" w:eastAsia="仿宋_GB2312" w:hAnsi="宋体" w:cs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B953E3">
        <w:trPr>
          <w:trHeight w:val="37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机关事业单位基本养老保险基金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316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B953E3" w:rsidRDefault="00B953E3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953E3">
        <w:trPr>
          <w:trHeight w:val="5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职工基本医疗保险基金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居民基本医疗保险基金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工伤保险基金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49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失业保险基金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生育保险基金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B953E3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3E3">
        <w:trPr>
          <w:trHeight w:val="54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F8484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17174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Default="00325AF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1578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E3" w:rsidRPr="00386C7E" w:rsidRDefault="00B953E3">
            <w:pPr>
              <w:jc w:val="right"/>
              <w:rPr>
                <w:rFonts w:ascii="仿宋_GB2312" w:eastAsia="仿宋_GB2312" w:hAnsi="宋体" w:cs="宋体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B" w:rsidRPr="00325AFB" w:rsidRDefault="00325AFB" w:rsidP="00325AF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121</w:t>
            </w:r>
          </w:p>
        </w:tc>
      </w:tr>
    </w:tbl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F84845">
      <w:pPr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="宋体" w:eastAsia="宋体" w:hint="eastAsia"/>
          <w:b/>
          <w:sz w:val="36"/>
          <w:szCs w:val="36"/>
        </w:rPr>
        <w:t>第</w:t>
      </w:r>
      <w:r>
        <w:rPr>
          <w:rFonts w:ascii="宋体" w:eastAsia="宋体" w:hint="eastAsia"/>
          <w:b/>
          <w:sz w:val="36"/>
          <w:szCs w:val="36"/>
          <w:lang w:eastAsia="zh-CN"/>
        </w:rPr>
        <w:t>二</w:t>
      </w:r>
      <w:proofErr w:type="spellStart"/>
      <w:r>
        <w:rPr>
          <w:rFonts w:ascii="宋体" w:eastAsia="宋体" w:hint="eastAsia"/>
          <w:b/>
          <w:sz w:val="36"/>
          <w:szCs w:val="36"/>
        </w:rPr>
        <w:t>部分</w:t>
      </w:r>
      <w:proofErr w:type="spellEnd"/>
      <w:r>
        <w:rPr>
          <w:rFonts w:ascii="宋体" w:eastAsia="宋体" w:hint="eastAsia"/>
          <w:b/>
          <w:sz w:val="36"/>
          <w:szCs w:val="36"/>
        </w:rPr>
        <w:t xml:space="preserve"> </w:t>
      </w:r>
      <w:r>
        <w:rPr>
          <w:rFonts w:ascii="宋体" w:eastAsia="宋体" w:hint="eastAsia"/>
          <w:b/>
          <w:sz w:val="36"/>
          <w:szCs w:val="36"/>
          <w:lang w:eastAsia="zh-CN"/>
        </w:rPr>
        <w:t xml:space="preserve">  201</w:t>
      </w:r>
      <w:r w:rsidR="00325AFB">
        <w:rPr>
          <w:rFonts w:ascii="宋体" w:eastAsia="宋体" w:hint="eastAsia"/>
          <w:b/>
          <w:sz w:val="36"/>
          <w:szCs w:val="36"/>
          <w:lang w:eastAsia="zh-CN"/>
        </w:rPr>
        <w:t>9</w:t>
      </w:r>
      <w:r>
        <w:rPr>
          <w:rFonts w:ascii="宋体" w:eastAsia="宋体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="宋体" w:eastAsia="宋体" w:hint="eastAsia"/>
          <w:b/>
          <w:sz w:val="36"/>
          <w:szCs w:val="36"/>
        </w:rPr>
        <w:t>区决算公开有关情况的说明</w:t>
      </w:r>
      <w:proofErr w:type="spellEnd"/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B953E3" w:rsidRDefault="00B953E3">
      <w:pPr>
        <w:rPr>
          <w:b/>
          <w:sz w:val="32"/>
        </w:rPr>
      </w:pPr>
    </w:p>
    <w:p w:rsidR="00B953E3" w:rsidRDefault="00B953E3">
      <w:pPr>
        <w:ind w:firstLineChars="945" w:firstLine="3036"/>
        <w:rPr>
          <w:b/>
          <w:sz w:val="32"/>
        </w:rPr>
      </w:pPr>
    </w:p>
    <w:p w:rsidR="00B953E3" w:rsidRDefault="00B953E3">
      <w:pPr>
        <w:ind w:firstLineChars="945" w:firstLine="3036"/>
        <w:rPr>
          <w:b/>
          <w:sz w:val="32"/>
        </w:rPr>
      </w:pPr>
    </w:p>
    <w:p w:rsidR="00B953E3" w:rsidRDefault="00B953E3">
      <w:pPr>
        <w:ind w:firstLineChars="945" w:firstLine="3036"/>
        <w:rPr>
          <w:b/>
          <w:sz w:val="32"/>
        </w:rPr>
      </w:pPr>
    </w:p>
    <w:p w:rsidR="00B953E3" w:rsidRDefault="00F84845">
      <w:pPr>
        <w:ind w:firstLineChars="945" w:firstLine="3036"/>
        <w:rPr>
          <w:b/>
          <w:sz w:val="32"/>
          <w:szCs w:val="32"/>
        </w:rPr>
      </w:pP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1 </w:t>
      </w:r>
      <w:proofErr w:type="spellStart"/>
      <w:r>
        <w:rPr>
          <w:rFonts w:hint="eastAsia"/>
          <w:b/>
          <w:sz w:val="32"/>
          <w:szCs w:val="32"/>
        </w:rPr>
        <w:t>转移支付情况说明</w:t>
      </w:r>
      <w:proofErr w:type="spellEnd"/>
    </w:p>
    <w:p w:rsidR="00B953E3" w:rsidRDefault="00B953E3">
      <w:pPr>
        <w:ind w:firstLineChars="945" w:firstLine="3036"/>
        <w:rPr>
          <w:b/>
          <w:sz w:val="32"/>
          <w:szCs w:val="32"/>
        </w:rPr>
      </w:pP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我区一般公共预算转移性收入总计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10831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返还性收入465万元，</w:t>
      </w:r>
      <w:r>
        <w:rPr>
          <w:rFonts w:asciiTheme="minorEastAsia" w:eastAsiaTheme="minorEastAsia" w:hAnsiTheme="minorEastAsia" w:hint="eastAsia"/>
          <w:sz w:val="32"/>
          <w:szCs w:val="32"/>
        </w:rPr>
        <w:t>一般性转移支付收入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5494</w:t>
      </w:r>
      <w:r>
        <w:rPr>
          <w:rFonts w:asciiTheme="minorEastAsia" w:eastAsiaTheme="minorEastAsia" w:hAnsiTheme="minorEastAsia" w:hint="eastAsia"/>
          <w:sz w:val="32"/>
          <w:szCs w:val="32"/>
        </w:rPr>
        <w:t>万元，专项转移支付收入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4872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我区政府性基金转移支付收入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21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B953E3" w:rsidRDefault="00B953E3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386C7E" w:rsidRDefault="00386C7E">
      <w:pPr>
        <w:tabs>
          <w:tab w:val="left" w:pos="1528"/>
        </w:tabs>
        <w:ind w:firstLineChars="895" w:firstLine="2875"/>
        <w:rPr>
          <w:b/>
          <w:sz w:val="32"/>
          <w:lang w:eastAsia="zh-CN"/>
        </w:rPr>
      </w:pPr>
    </w:p>
    <w:p w:rsidR="00B953E3" w:rsidRDefault="00B953E3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B953E3" w:rsidRDefault="00F84845">
      <w:pPr>
        <w:tabs>
          <w:tab w:val="left" w:pos="1528"/>
        </w:tabs>
        <w:ind w:firstLineChars="895" w:firstLine="2875"/>
        <w:rPr>
          <w:b/>
          <w:sz w:val="32"/>
          <w:szCs w:val="32"/>
        </w:rPr>
      </w:pP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2 </w:t>
      </w:r>
      <w:proofErr w:type="spellStart"/>
      <w:r>
        <w:rPr>
          <w:rFonts w:hint="eastAsia"/>
          <w:b/>
          <w:sz w:val="32"/>
          <w:szCs w:val="32"/>
        </w:rPr>
        <w:t>政府债务情况说明</w:t>
      </w:r>
      <w:proofErr w:type="spellEnd"/>
    </w:p>
    <w:p w:rsidR="00B953E3" w:rsidRDefault="00B953E3">
      <w:pPr>
        <w:tabs>
          <w:tab w:val="left" w:pos="1528"/>
        </w:tabs>
        <w:ind w:firstLineChars="895" w:firstLine="2875"/>
        <w:rPr>
          <w:b/>
          <w:sz w:val="32"/>
          <w:szCs w:val="32"/>
          <w:lang w:eastAsia="zh-CN"/>
        </w:rPr>
      </w:pP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年我区政府债务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余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额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9.6829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亿，201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年底政府债务余额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10.1829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亿元，201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年新增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一般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政府债券</w:t>
      </w:r>
      <w:r w:rsidR="00325AFB">
        <w:rPr>
          <w:rFonts w:asciiTheme="minorEastAsia" w:eastAsiaTheme="minorEastAsia" w:hAnsiTheme="minorEastAsia" w:hint="eastAsia"/>
          <w:sz w:val="32"/>
          <w:szCs w:val="32"/>
          <w:lang w:eastAsia="zh-CN"/>
        </w:rPr>
        <w:t>0</w:t>
      </w:r>
      <w:r w:rsidR="00557AC5">
        <w:rPr>
          <w:rFonts w:asciiTheme="minorEastAsia" w:eastAsiaTheme="minorEastAsia" w:hAnsiTheme="minorEastAsia" w:hint="eastAsia"/>
          <w:sz w:val="32"/>
          <w:szCs w:val="32"/>
          <w:lang w:eastAsia="zh-CN"/>
        </w:rPr>
        <w:t>.5亿元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</w:p>
    <w:p w:rsidR="00B953E3" w:rsidRDefault="00B953E3">
      <w:pPr>
        <w:snapToGrid w:val="0"/>
        <w:spacing w:line="620" w:lineRule="exact"/>
        <w:ind w:firstLineChars="895" w:firstLine="2875"/>
        <w:rPr>
          <w:b/>
          <w:sz w:val="32"/>
        </w:rPr>
      </w:pPr>
    </w:p>
    <w:p w:rsidR="00B953E3" w:rsidRPr="00557AC5" w:rsidRDefault="00B953E3">
      <w:pPr>
        <w:snapToGrid w:val="0"/>
        <w:spacing w:line="620" w:lineRule="exact"/>
        <w:ind w:firstLineChars="895" w:firstLine="2875"/>
        <w:rPr>
          <w:b/>
          <w:color w:val="FF0000"/>
          <w:sz w:val="32"/>
        </w:rPr>
      </w:pPr>
    </w:p>
    <w:p w:rsidR="00B953E3" w:rsidRPr="00560A19" w:rsidRDefault="00F84845">
      <w:pPr>
        <w:snapToGrid w:val="0"/>
        <w:spacing w:line="620" w:lineRule="exact"/>
        <w:ind w:firstLineChars="895" w:firstLine="2875"/>
        <w:rPr>
          <w:rFonts w:ascii="宋体" w:hAnsi="宋体"/>
          <w:b/>
          <w:sz w:val="32"/>
          <w:szCs w:val="32"/>
        </w:rPr>
      </w:pPr>
      <w:r w:rsidRPr="00560A19">
        <w:rPr>
          <w:b/>
          <w:sz w:val="32"/>
        </w:rPr>
        <w:t>§</w:t>
      </w:r>
      <w:r w:rsidRPr="00560A19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3 </w:t>
      </w:r>
      <w:r w:rsidRPr="00560A19">
        <w:rPr>
          <w:rFonts w:ascii="宋体" w:hAnsi="宋体" w:hint="eastAsia"/>
          <w:b/>
          <w:sz w:val="32"/>
          <w:szCs w:val="32"/>
        </w:rPr>
        <w:t>“</w:t>
      </w:r>
      <w:proofErr w:type="spellStart"/>
      <w:r w:rsidRPr="00560A19">
        <w:rPr>
          <w:rFonts w:ascii="宋体" w:hAnsi="宋体" w:hint="eastAsia"/>
          <w:b/>
          <w:sz w:val="32"/>
          <w:szCs w:val="32"/>
        </w:rPr>
        <w:t>三公”经费情况说明</w:t>
      </w:r>
      <w:proofErr w:type="spellEnd"/>
    </w:p>
    <w:p w:rsidR="00B953E3" w:rsidRPr="00560A19" w:rsidRDefault="00B953E3">
      <w:pPr>
        <w:snapToGrid w:val="0"/>
        <w:spacing w:line="620" w:lineRule="exact"/>
        <w:ind w:firstLineChars="895" w:firstLine="2875"/>
        <w:rPr>
          <w:rFonts w:ascii="宋体" w:hAnsi="宋体"/>
          <w:b/>
          <w:sz w:val="32"/>
          <w:szCs w:val="32"/>
        </w:rPr>
      </w:pP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年在做好各项工作的前提下，节省各项开支，尤其是三公经费支出，全年三公经费支出共计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127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本年因工作需要年初调增三公经费预算。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</w:t>
      </w: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全年发生公务用车购置及运行维护费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25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万元，201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年度没有购置公务用车。公务用车运行维护费较去年没有增加。</w:t>
      </w: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全年发生公务接待费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87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万元，国内公务接待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249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批次，合计接待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19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 w:rsid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0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人次。较年初预算无增减。主要原因是本年度严格把控公务接待费用，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lastRenderedPageBreak/>
        <w:t>一切招商活动以外的接待费一律不予报销。严格控制标准，超标准一律不予报销。故公务接待费较去年减少。</w:t>
      </w: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全年发生因公出国（境）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15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万元，共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1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次招商出国考察，和预算持平。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因招商工作需要本年度安排一次出国出访活动</w:t>
      </w:r>
    </w:p>
    <w:p w:rsidR="00B953E3" w:rsidRPr="00557AC5" w:rsidRDefault="00B953E3">
      <w:pPr>
        <w:tabs>
          <w:tab w:val="left" w:pos="1528"/>
        </w:tabs>
        <w:ind w:firstLineChars="200" w:firstLine="720"/>
        <w:rPr>
          <w:rFonts w:asciiTheme="minorEastAsia" w:eastAsiaTheme="minorEastAsia" w:hAnsiTheme="minorEastAsia"/>
          <w:color w:val="FF0000"/>
          <w:sz w:val="36"/>
          <w:szCs w:val="36"/>
          <w:lang w:eastAsia="zh-CN"/>
        </w:rPr>
      </w:pPr>
    </w:p>
    <w:p w:rsidR="00B953E3" w:rsidRPr="005D68DD" w:rsidRDefault="00F84845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5D68DD"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  </w:t>
      </w:r>
    </w:p>
    <w:p w:rsidR="00B953E3" w:rsidRPr="005D68DD" w:rsidRDefault="00F84845">
      <w:pPr>
        <w:tabs>
          <w:tab w:val="left" w:pos="1528"/>
        </w:tabs>
        <w:jc w:val="center"/>
        <w:rPr>
          <w:rFonts w:ascii="宋体" w:hAnsi="宋体"/>
          <w:b/>
          <w:bCs/>
          <w:sz w:val="32"/>
          <w:szCs w:val="32"/>
        </w:rPr>
      </w:pPr>
      <w:r w:rsidRPr="005D68DD"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 </w:t>
      </w:r>
      <w:r w:rsidRPr="005D68DD">
        <w:rPr>
          <w:b/>
          <w:sz w:val="32"/>
        </w:rPr>
        <w:t>§</w:t>
      </w:r>
      <w:r w:rsidRPr="005D68DD"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4 </w:t>
      </w:r>
      <w:proofErr w:type="spellStart"/>
      <w:r w:rsidRPr="005D68DD">
        <w:rPr>
          <w:rFonts w:ascii="宋体" w:hAnsi="宋体" w:hint="eastAsia"/>
          <w:b/>
          <w:bCs/>
          <w:sz w:val="32"/>
          <w:szCs w:val="32"/>
        </w:rPr>
        <w:t>行政运行经费支出情况说明</w:t>
      </w:r>
      <w:proofErr w:type="spellEnd"/>
    </w:p>
    <w:p w:rsidR="00B953E3" w:rsidRPr="005D68DD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Pr="005D68DD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据我区部门决算汇总数据显示，201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年我区行政运行经费支出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1237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万元，比201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8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年决算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减少</w:t>
      </w:r>
      <w:r w:rsidR="00560A19"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了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8299万元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，主要原因是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以前</w:t>
      </w:r>
      <w:r w:rsidRPr="005D68D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年度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存在科目使用不规范问题，绝大部分项目支出都列入日常机关运行经费中，导致数据过大真实性有差，本年度决算严格按科目执行，精准记账减少错误存在</w:t>
      </w:r>
    </w:p>
    <w:p w:rsidR="00B953E3" w:rsidRPr="00557AC5" w:rsidRDefault="00B953E3">
      <w:pPr>
        <w:tabs>
          <w:tab w:val="left" w:pos="1528"/>
        </w:tabs>
        <w:ind w:firstLineChars="895" w:firstLine="2875"/>
        <w:rPr>
          <w:b/>
          <w:color w:val="FF0000"/>
          <w:sz w:val="32"/>
        </w:rPr>
      </w:pPr>
    </w:p>
    <w:p w:rsidR="00B953E3" w:rsidRPr="00557AC5" w:rsidRDefault="00B953E3">
      <w:pPr>
        <w:tabs>
          <w:tab w:val="left" w:pos="1528"/>
        </w:tabs>
        <w:ind w:firstLineChars="895" w:firstLine="2875"/>
        <w:rPr>
          <w:b/>
          <w:color w:val="FF0000"/>
          <w:sz w:val="32"/>
        </w:rPr>
      </w:pPr>
    </w:p>
    <w:p w:rsidR="00B953E3" w:rsidRPr="00557AC5" w:rsidRDefault="00B953E3" w:rsidP="00C73F9D">
      <w:pPr>
        <w:tabs>
          <w:tab w:val="left" w:pos="1528"/>
        </w:tabs>
        <w:rPr>
          <w:b/>
          <w:color w:val="FF0000"/>
          <w:sz w:val="32"/>
          <w:lang w:eastAsia="zh-CN"/>
        </w:rPr>
      </w:pPr>
    </w:p>
    <w:p w:rsidR="00B953E3" w:rsidRPr="00560A19" w:rsidRDefault="00F84845">
      <w:pPr>
        <w:tabs>
          <w:tab w:val="left" w:pos="1528"/>
        </w:tabs>
        <w:ind w:firstLineChars="895" w:firstLine="2875"/>
        <w:rPr>
          <w:rFonts w:ascii="宋体" w:hAnsi="宋体"/>
          <w:b/>
          <w:bCs/>
          <w:sz w:val="32"/>
          <w:szCs w:val="32"/>
        </w:rPr>
      </w:pPr>
      <w:r w:rsidRPr="00560A19">
        <w:rPr>
          <w:b/>
          <w:sz w:val="32"/>
        </w:rPr>
        <w:t>§</w:t>
      </w:r>
      <w:r w:rsidRPr="00560A19">
        <w:rPr>
          <w:rFonts w:ascii="宋体" w:hAnsi="宋体" w:hint="eastAsia"/>
          <w:b/>
          <w:bCs/>
          <w:sz w:val="32"/>
          <w:szCs w:val="32"/>
          <w:lang w:eastAsia="zh-CN"/>
        </w:rPr>
        <w:t xml:space="preserve">5  </w:t>
      </w:r>
      <w:proofErr w:type="spellStart"/>
      <w:r w:rsidRPr="00560A19">
        <w:rPr>
          <w:rFonts w:ascii="宋体" w:hAnsi="宋体" w:hint="eastAsia"/>
          <w:b/>
          <w:bCs/>
          <w:sz w:val="32"/>
          <w:szCs w:val="32"/>
        </w:rPr>
        <w:t>政府采购情况说明</w:t>
      </w:r>
      <w:proofErr w:type="spellEnd"/>
    </w:p>
    <w:p w:rsidR="00B953E3" w:rsidRPr="00560A19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Pr="00560A19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年，本部门政府采购支出总额</w:t>
      </w:r>
      <w:r w:rsidR="00EB644D">
        <w:rPr>
          <w:rFonts w:asciiTheme="minorEastAsia" w:eastAsiaTheme="minorEastAsia" w:hAnsiTheme="minorEastAsia" w:hint="eastAsia"/>
          <w:sz w:val="32"/>
          <w:szCs w:val="32"/>
          <w:lang w:eastAsia="zh-CN"/>
        </w:rPr>
        <w:t>18955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万元，其中：政府采购货物支出</w:t>
      </w:r>
      <w:r w:rsidR="00EB644D">
        <w:rPr>
          <w:rFonts w:asciiTheme="minorEastAsia" w:eastAsiaTheme="minorEastAsia" w:hAnsiTheme="minorEastAsia" w:hint="eastAsia"/>
          <w:sz w:val="32"/>
          <w:szCs w:val="32"/>
          <w:lang w:eastAsia="zh-CN"/>
        </w:rPr>
        <w:t>4022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万元，政府采购工程支出</w:t>
      </w:r>
      <w:r w:rsidR="00EB644D">
        <w:rPr>
          <w:rFonts w:asciiTheme="minorEastAsia" w:eastAsiaTheme="minorEastAsia" w:hAnsiTheme="minorEastAsia" w:hint="eastAsia"/>
          <w:sz w:val="32"/>
          <w:szCs w:val="32"/>
          <w:lang w:eastAsia="zh-CN"/>
        </w:rPr>
        <w:t>980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万元，政府采购服务支出</w:t>
      </w:r>
      <w:r w:rsidR="00EB644D">
        <w:rPr>
          <w:rFonts w:asciiTheme="minorEastAsia" w:eastAsiaTheme="minorEastAsia" w:hAnsiTheme="minorEastAsia" w:hint="eastAsia"/>
          <w:sz w:val="32"/>
          <w:szCs w:val="32"/>
          <w:lang w:eastAsia="zh-CN"/>
        </w:rPr>
        <w:t>13953</w:t>
      </w:r>
      <w:r w:rsidRPr="00560A19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万元。</w:t>
      </w:r>
    </w:p>
    <w:p w:rsidR="00B953E3" w:rsidRPr="00560A19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73F9D" w:rsidRPr="00560A19" w:rsidRDefault="00C73F9D" w:rsidP="00C73F9D">
      <w:pPr>
        <w:autoSpaceDE/>
        <w:autoSpaceDN/>
        <w:ind w:firstLineChars="895" w:firstLine="2875"/>
        <w:jc w:val="both"/>
        <w:rPr>
          <w:b/>
          <w:sz w:val="32"/>
          <w:lang w:eastAsia="zh-CN"/>
        </w:rPr>
      </w:pPr>
    </w:p>
    <w:p w:rsidR="00B953E3" w:rsidRPr="00560A19" w:rsidRDefault="00F84845">
      <w:pPr>
        <w:autoSpaceDE/>
        <w:autoSpaceDN/>
        <w:ind w:firstLineChars="895" w:firstLine="2875"/>
        <w:jc w:val="both"/>
        <w:rPr>
          <w:rFonts w:ascii="宋体" w:hAnsi="宋体"/>
          <w:b/>
          <w:bCs/>
          <w:sz w:val="32"/>
          <w:szCs w:val="32"/>
        </w:rPr>
      </w:pPr>
      <w:r w:rsidRPr="00560A19">
        <w:rPr>
          <w:b/>
          <w:sz w:val="32"/>
        </w:rPr>
        <w:t>§</w:t>
      </w:r>
      <w:r w:rsidRPr="00560A19">
        <w:rPr>
          <w:rFonts w:hint="eastAsia"/>
          <w:b/>
          <w:sz w:val="32"/>
          <w:lang w:eastAsia="zh-CN"/>
        </w:rPr>
        <w:t>6</w:t>
      </w:r>
      <w:r w:rsidRPr="00560A19">
        <w:rPr>
          <w:rFonts w:ascii="宋体" w:hAnsi="宋体" w:hint="eastAsia"/>
          <w:b/>
          <w:bCs/>
          <w:sz w:val="32"/>
          <w:szCs w:val="32"/>
        </w:rPr>
        <w:t>绩效预算工作开展情况说明</w:t>
      </w:r>
    </w:p>
    <w:p w:rsidR="00B953E3" w:rsidRDefault="00B953E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B953E3" w:rsidRDefault="00F84845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</w:t>
      </w:r>
      <w:r w:rsidR="00C73F9D">
        <w:rPr>
          <w:rFonts w:asciiTheme="minorEastAsia" w:eastAsiaTheme="minorEastAsia" w:hAnsiTheme="minorEastAsia" w:hint="eastAsia"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年预算编制工作，严格按照河北省绩效预算编制规程要求，全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lastRenderedPageBreak/>
        <w:t>面落实《河北省人民政府关于深化绩效预算管理改革的意见》，按照“部门职责-工作活动-预算项目”三个层级的绩效预算管理结构，建立了不同的绩效目标和绩效指标。</w:t>
      </w:r>
    </w:p>
    <w:p w:rsidR="00B953E3" w:rsidRDefault="00B953E3">
      <w:pPr>
        <w:pStyle w:val="1"/>
        <w:autoSpaceDE/>
        <w:autoSpaceDN/>
        <w:jc w:val="center"/>
        <w:rPr>
          <w:b/>
          <w:sz w:val="32"/>
        </w:rPr>
      </w:pPr>
    </w:p>
    <w:p w:rsidR="00B953E3" w:rsidRDefault="00B953E3">
      <w:pPr>
        <w:pStyle w:val="1"/>
        <w:autoSpaceDE/>
        <w:autoSpaceDN/>
        <w:jc w:val="both"/>
        <w:rPr>
          <w:b/>
          <w:sz w:val="32"/>
        </w:rPr>
      </w:pPr>
    </w:p>
    <w:p w:rsidR="00B953E3" w:rsidRDefault="00F84845">
      <w:pPr>
        <w:pStyle w:val="1"/>
        <w:autoSpaceDE/>
        <w:autoSpaceDN/>
        <w:jc w:val="center"/>
        <w:rPr>
          <w:rFonts w:ascii="宋体" w:hAnsi="宋体"/>
          <w:b/>
          <w:bCs/>
          <w:sz w:val="32"/>
          <w:szCs w:val="32"/>
        </w:rPr>
      </w:pPr>
      <w:r>
        <w:rPr>
          <w:b/>
          <w:sz w:val="32"/>
        </w:rPr>
        <w:t>§</w:t>
      </w:r>
      <w:r>
        <w:rPr>
          <w:rFonts w:hint="eastAsia"/>
          <w:b/>
          <w:sz w:val="32"/>
          <w:lang w:eastAsia="zh-CN"/>
        </w:rPr>
        <w:t>7</w:t>
      </w:r>
      <w:r>
        <w:rPr>
          <w:rFonts w:ascii="宋体" w:hAnsi="宋体" w:hint="eastAsia"/>
          <w:b/>
          <w:bCs/>
          <w:sz w:val="32"/>
          <w:szCs w:val="32"/>
        </w:rPr>
        <w:t>其他重要事项的解释说明</w:t>
      </w:r>
    </w:p>
    <w:p w:rsidR="00B953E3" w:rsidRDefault="00F84845">
      <w:pPr>
        <w:pStyle w:val="1"/>
        <w:autoSpaceDE/>
        <w:autoSpaceDN/>
        <w:jc w:val="both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 xml:space="preserve">  </w:t>
      </w:r>
    </w:p>
    <w:p w:rsidR="00B953E3" w:rsidRDefault="00F84845">
      <w:pPr>
        <w:pStyle w:val="1"/>
        <w:autoSpaceDE/>
        <w:autoSpaceDN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无</w:t>
      </w:r>
    </w:p>
    <w:p w:rsidR="00B953E3" w:rsidRDefault="00B953E3" w:rsidP="00B953E3">
      <w:pPr>
        <w:tabs>
          <w:tab w:val="left" w:pos="1528"/>
        </w:tabs>
        <w:ind w:firstLineChars="995" w:firstLine="3582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sectPr w:rsidR="00B953E3" w:rsidSect="00B953E3">
      <w:pgSz w:w="11910" w:h="16840"/>
      <w:pgMar w:top="158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noPunctuationKerning/>
  <w:characterSpacingControl w:val="doNotCompress"/>
  <w:compat>
    <w:doNotExpandShiftReturn/>
    <w:useFELayout/>
  </w:compat>
  <w:rsids>
    <w:rsidRoot w:val="002E1144"/>
    <w:rsid w:val="0003150E"/>
    <w:rsid w:val="00051A47"/>
    <w:rsid w:val="00074C97"/>
    <w:rsid w:val="000E5415"/>
    <w:rsid w:val="000F4E0D"/>
    <w:rsid w:val="000F70EA"/>
    <w:rsid w:val="00163C36"/>
    <w:rsid w:val="001E0F1B"/>
    <w:rsid w:val="001E7F16"/>
    <w:rsid w:val="00235D70"/>
    <w:rsid w:val="00250703"/>
    <w:rsid w:val="002D6F29"/>
    <w:rsid w:val="002E1144"/>
    <w:rsid w:val="002E2FB7"/>
    <w:rsid w:val="00325AFB"/>
    <w:rsid w:val="0035371C"/>
    <w:rsid w:val="00361A3A"/>
    <w:rsid w:val="003772E2"/>
    <w:rsid w:val="00386C7E"/>
    <w:rsid w:val="00397BD8"/>
    <w:rsid w:val="003C11E4"/>
    <w:rsid w:val="003F47DB"/>
    <w:rsid w:val="003F4DC7"/>
    <w:rsid w:val="00454B5F"/>
    <w:rsid w:val="00483813"/>
    <w:rsid w:val="004B3EAF"/>
    <w:rsid w:val="004E7782"/>
    <w:rsid w:val="005446B5"/>
    <w:rsid w:val="0055518B"/>
    <w:rsid w:val="00557AC5"/>
    <w:rsid w:val="00560A19"/>
    <w:rsid w:val="00561EAF"/>
    <w:rsid w:val="005B7CA7"/>
    <w:rsid w:val="005D68DD"/>
    <w:rsid w:val="005D6B2A"/>
    <w:rsid w:val="00603A17"/>
    <w:rsid w:val="006048AA"/>
    <w:rsid w:val="006049D5"/>
    <w:rsid w:val="006F2444"/>
    <w:rsid w:val="007027FC"/>
    <w:rsid w:val="00721EC8"/>
    <w:rsid w:val="00721F00"/>
    <w:rsid w:val="00751BDE"/>
    <w:rsid w:val="0079246F"/>
    <w:rsid w:val="007960DC"/>
    <w:rsid w:val="007B1D74"/>
    <w:rsid w:val="007E6D61"/>
    <w:rsid w:val="0080621F"/>
    <w:rsid w:val="00855EBB"/>
    <w:rsid w:val="0089414F"/>
    <w:rsid w:val="008A4CC2"/>
    <w:rsid w:val="008E14F3"/>
    <w:rsid w:val="008E35AC"/>
    <w:rsid w:val="008E3E52"/>
    <w:rsid w:val="00907F93"/>
    <w:rsid w:val="0095588E"/>
    <w:rsid w:val="00983633"/>
    <w:rsid w:val="0098700F"/>
    <w:rsid w:val="009B5E85"/>
    <w:rsid w:val="009C3EF5"/>
    <w:rsid w:val="009D4C2B"/>
    <w:rsid w:val="009F05FE"/>
    <w:rsid w:val="009F69B4"/>
    <w:rsid w:val="00A21B62"/>
    <w:rsid w:val="00A26282"/>
    <w:rsid w:val="00A70FB0"/>
    <w:rsid w:val="00A74615"/>
    <w:rsid w:val="00A84948"/>
    <w:rsid w:val="00AC3BB5"/>
    <w:rsid w:val="00AC77F2"/>
    <w:rsid w:val="00B07609"/>
    <w:rsid w:val="00B16E2B"/>
    <w:rsid w:val="00B65581"/>
    <w:rsid w:val="00B6693B"/>
    <w:rsid w:val="00B953E3"/>
    <w:rsid w:val="00BA5CA6"/>
    <w:rsid w:val="00BB4384"/>
    <w:rsid w:val="00BB79E6"/>
    <w:rsid w:val="00BE367C"/>
    <w:rsid w:val="00C23010"/>
    <w:rsid w:val="00C6331B"/>
    <w:rsid w:val="00C73F9D"/>
    <w:rsid w:val="00C76B3A"/>
    <w:rsid w:val="00C85431"/>
    <w:rsid w:val="00C93425"/>
    <w:rsid w:val="00CC2D1E"/>
    <w:rsid w:val="00CD7DAC"/>
    <w:rsid w:val="00D32F9E"/>
    <w:rsid w:val="00D7781D"/>
    <w:rsid w:val="00DF3154"/>
    <w:rsid w:val="00DF6820"/>
    <w:rsid w:val="00E562FD"/>
    <w:rsid w:val="00E564B0"/>
    <w:rsid w:val="00E85275"/>
    <w:rsid w:val="00EB644D"/>
    <w:rsid w:val="00EC6200"/>
    <w:rsid w:val="00EE7AC1"/>
    <w:rsid w:val="00F27B08"/>
    <w:rsid w:val="00F56AE1"/>
    <w:rsid w:val="00F56EC8"/>
    <w:rsid w:val="00F6222A"/>
    <w:rsid w:val="00F84845"/>
    <w:rsid w:val="00FC1409"/>
    <w:rsid w:val="00FF3DE9"/>
    <w:rsid w:val="021309CF"/>
    <w:rsid w:val="048139BD"/>
    <w:rsid w:val="059F3B4C"/>
    <w:rsid w:val="05F55050"/>
    <w:rsid w:val="0901761D"/>
    <w:rsid w:val="0C005159"/>
    <w:rsid w:val="165A46F6"/>
    <w:rsid w:val="16717B2B"/>
    <w:rsid w:val="18051CBE"/>
    <w:rsid w:val="188D044F"/>
    <w:rsid w:val="1BDF77D3"/>
    <w:rsid w:val="1CBD1BED"/>
    <w:rsid w:val="1D4E18C8"/>
    <w:rsid w:val="1F782B38"/>
    <w:rsid w:val="26523B9C"/>
    <w:rsid w:val="274F6974"/>
    <w:rsid w:val="27581892"/>
    <w:rsid w:val="2D2C3B18"/>
    <w:rsid w:val="2D9274CE"/>
    <w:rsid w:val="3114452D"/>
    <w:rsid w:val="32E7120A"/>
    <w:rsid w:val="3A044D2F"/>
    <w:rsid w:val="3D014DBE"/>
    <w:rsid w:val="416C6254"/>
    <w:rsid w:val="42D9753D"/>
    <w:rsid w:val="449537A9"/>
    <w:rsid w:val="44BD4F91"/>
    <w:rsid w:val="4C284CFA"/>
    <w:rsid w:val="4D0231CA"/>
    <w:rsid w:val="4E3C66BF"/>
    <w:rsid w:val="51B84C02"/>
    <w:rsid w:val="5F7D13D0"/>
    <w:rsid w:val="63914082"/>
    <w:rsid w:val="67ED463A"/>
    <w:rsid w:val="7520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3E3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953E3"/>
    <w:rPr>
      <w:rFonts w:ascii="宋体" w:eastAsia="宋体" w:hAnsi="宋体" w:cs="宋体"/>
      <w:b/>
      <w:bCs/>
      <w:sz w:val="36"/>
      <w:szCs w:val="36"/>
    </w:rPr>
  </w:style>
  <w:style w:type="paragraph" w:styleId="a4">
    <w:name w:val="footer"/>
    <w:basedOn w:val="a"/>
    <w:link w:val="Char"/>
    <w:uiPriority w:val="99"/>
    <w:unhideWhenUsed/>
    <w:qFormat/>
    <w:rsid w:val="00B953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9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B953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B953E3"/>
  </w:style>
  <w:style w:type="paragraph" w:customStyle="1" w:styleId="TableParagraph">
    <w:name w:val="Table Paragraph"/>
    <w:basedOn w:val="a"/>
    <w:uiPriority w:val="1"/>
    <w:qFormat/>
    <w:rsid w:val="00B953E3"/>
    <w:pPr>
      <w:spacing w:before="97"/>
      <w:jc w:val="right"/>
    </w:pPr>
  </w:style>
  <w:style w:type="character" w:customStyle="1" w:styleId="Char0">
    <w:name w:val="页眉 Char"/>
    <w:basedOn w:val="a0"/>
    <w:link w:val="a5"/>
    <w:uiPriority w:val="99"/>
    <w:semiHidden/>
    <w:qFormat/>
    <w:rsid w:val="00B953E3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B953E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8D140-DF91-4A87-8615-B2AA38C5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1987</Words>
  <Characters>11331</Characters>
  <Application>Microsoft Office Word</Application>
  <DocSecurity>0</DocSecurity>
  <Lines>94</Lines>
  <Paragraphs>26</Paragraphs>
  <ScaleCrop>false</ScaleCrop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8</cp:revision>
  <cp:lastPrinted>2019-01-24T03:55:00Z</cp:lastPrinted>
  <dcterms:created xsi:type="dcterms:W3CDTF">2020-09-01T06:36:00Z</dcterms:created>
  <dcterms:modified xsi:type="dcterms:W3CDTF">2020-09-01T06:52:00Z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2017-11-02T00:00:00Z</vt:filetime>
  </property>
  <property fmtid="{D5CDD505-2E9C-101B-9397-08002B2CF9AE}" pid="5" name="KSOProductBuildVer">
    <vt:lpwstr>2052-11.1.0.8696</vt:lpwstr>
  </property>
</Properties>
</file>