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沧州经济开发区管理委员会</w:t>
      </w:r>
      <w:r>
        <w:rPr>
          <w:rFonts w:ascii="Times New Roman" w:hAnsi="Times New Roman" w:eastAsia="方正小标宋简体"/>
          <w:sz w:val="44"/>
          <w:szCs w:val="44"/>
        </w:rPr>
        <w:br w:type="textWrapping"/>
      </w:r>
      <w:r>
        <w:rPr>
          <w:rFonts w:hint="eastAsia"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1</w:t>
      </w:r>
      <w:r>
        <w:rPr>
          <w:rFonts w:hint="eastAsia" w:ascii="Times New Roman" w:hAnsi="Times New Roman" w:eastAsia="方正小标宋简体"/>
          <w:sz w:val="44"/>
          <w:szCs w:val="44"/>
        </w:rPr>
        <w:t>年预算调整方案（草案）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根据《中华人民共和国预算法》等法律规定，需按程序调整预算，现就202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年预算调整方案（草案）说明如下。</w:t>
      </w:r>
    </w:p>
    <w:p>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地方政府债券调整事项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根据国务院、财政部有关规定，一般债务收支纳入一般公共预算管理，专项债务收支纳入政府性基金预算管理。</w:t>
      </w:r>
    </w:p>
    <w:p>
      <w:pPr>
        <w:numPr>
          <w:ilvl w:val="0"/>
          <w:numId w:val="2"/>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新增一般债务情况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年上级下达我区新增一般债券资金</w:t>
      </w:r>
      <w:r>
        <w:rPr>
          <w:rFonts w:hint="eastAsia" w:ascii="仿宋" w:hAnsi="仿宋" w:eastAsia="仿宋" w:cs="仿宋"/>
          <w:sz w:val="32"/>
          <w:szCs w:val="32"/>
          <w:lang w:val="en-US" w:eastAsia="zh-CN"/>
        </w:rPr>
        <w:t>11</w:t>
      </w:r>
      <w:r>
        <w:rPr>
          <w:rFonts w:hint="eastAsia" w:ascii="仿宋" w:hAnsi="仿宋" w:eastAsia="仿宋" w:cs="仿宋"/>
          <w:sz w:val="32"/>
          <w:szCs w:val="32"/>
        </w:rPr>
        <w:t>000万元,</w:t>
      </w:r>
      <w:r>
        <w:rPr>
          <w:rFonts w:hint="eastAsia" w:ascii="仿宋" w:hAnsi="仿宋" w:eastAsia="仿宋" w:cs="仿宋"/>
          <w:color w:val="333333"/>
          <w:sz w:val="32"/>
          <w:szCs w:val="32"/>
        </w:rPr>
        <w:t>拟将此一般债券资金安排用于</w:t>
      </w:r>
      <w:r>
        <w:rPr>
          <w:rFonts w:hint="eastAsia" w:ascii="仿宋" w:hAnsi="仿宋" w:eastAsia="仿宋" w:cs="仿宋"/>
          <w:color w:val="333333"/>
          <w:sz w:val="32"/>
          <w:szCs w:val="32"/>
          <w:lang w:eastAsia="zh-CN"/>
        </w:rPr>
        <w:t>九河路提升工程</w:t>
      </w:r>
      <w:r>
        <w:rPr>
          <w:rFonts w:hint="eastAsia" w:ascii="仿宋" w:hAnsi="仿宋" w:eastAsia="仿宋" w:cs="仿宋"/>
          <w:color w:val="333333"/>
          <w:sz w:val="32"/>
          <w:szCs w:val="32"/>
          <w:lang w:val="en-US" w:eastAsia="zh-CN"/>
        </w:rPr>
        <w:t>2980万元,110KV于郊祝庄T接线、于吕线迁改工程1400万元,220KV于韩Ⅰ线、于韩Ⅱ线迁改工程1300万元，维明路（经七街-经八街）道路工程600万元，东风路（经七街-现状G307国道）道路工程300万元，经七街（维明路-现状G307国道）道路工程580万元及沧州市兴业路小学3840万元。</w:t>
      </w:r>
      <w:r>
        <w:rPr>
          <w:rFonts w:hint="eastAsia" w:ascii="仿宋" w:hAnsi="仿宋" w:eastAsia="仿宋" w:cs="仿宋"/>
          <w:color w:val="333333"/>
          <w:sz w:val="32"/>
          <w:szCs w:val="32"/>
        </w:rPr>
        <w:t>因此，202</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年区级一般公共预算收入相应调增</w:t>
      </w:r>
      <w:r>
        <w:rPr>
          <w:rFonts w:hint="eastAsia" w:ascii="仿宋" w:hAnsi="仿宋" w:eastAsia="仿宋" w:cs="仿宋"/>
          <w:sz w:val="32"/>
          <w:szCs w:val="32"/>
        </w:rPr>
        <w:t>地方政府一般债券收入</w:t>
      </w:r>
      <w:r>
        <w:rPr>
          <w:rFonts w:hint="eastAsia" w:ascii="仿宋" w:hAnsi="仿宋" w:eastAsia="仿宋" w:cs="仿宋"/>
          <w:sz w:val="32"/>
          <w:szCs w:val="32"/>
          <w:lang w:val="en-US" w:eastAsia="zh-CN"/>
        </w:rPr>
        <w:t>11</w:t>
      </w:r>
      <w:r>
        <w:rPr>
          <w:rFonts w:hint="eastAsia" w:ascii="仿宋" w:hAnsi="仿宋" w:eastAsia="仿宋" w:cs="仿宋"/>
          <w:sz w:val="32"/>
          <w:szCs w:val="32"/>
        </w:rPr>
        <w:t>000万元，区级一般公共预算支出调增</w:t>
      </w:r>
      <w:r>
        <w:rPr>
          <w:rFonts w:hint="eastAsia" w:ascii="仿宋" w:hAnsi="仿宋" w:eastAsia="仿宋" w:cs="仿宋"/>
          <w:sz w:val="32"/>
          <w:szCs w:val="32"/>
          <w:lang w:eastAsia="zh-CN"/>
        </w:rPr>
        <w:t>教育支出</w:t>
      </w:r>
      <w:r>
        <w:rPr>
          <w:rFonts w:hint="eastAsia" w:ascii="仿宋" w:hAnsi="仿宋" w:eastAsia="仿宋" w:cs="仿宋"/>
          <w:sz w:val="32"/>
          <w:szCs w:val="32"/>
          <w:lang w:val="en-US" w:eastAsia="zh-CN"/>
        </w:rPr>
        <w:t>3840万元，</w:t>
      </w:r>
      <w:r>
        <w:rPr>
          <w:rFonts w:hint="eastAsia" w:ascii="仿宋" w:hAnsi="仿宋" w:eastAsia="仿宋" w:cs="仿宋"/>
          <w:sz w:val="32"/>
          <w:szCs w:val="32"/>
        </w:rPr>
        <w:t>城乡社区支出</w:t>
      </w:r>
      <w:r>
        <w:rPr>
          <w:rFonts w:hint="eastAsia" w:ascii="仿宋" w:hAnsi="仿宋" w:eastAsia="仿宋" w:cs="仿宋"/>
          <w:sz w:val="32"/>
          <w:szCs w:val="32"/>
          <w:lang w:val="en-US" w:eastAsia="zh-CN"/>
        </w:rPr>
        <w:t>7160</w:t>
      </w:r>
      <w:r>
        <w:rPr>
          <w:rFonts w:hint="eastAsia" w:ascii="仿宋" w:hAnsi="仿宋" w:eastAsia="仿宋" w:cs="仿宋"/>
          <w:sz w:val="32"/>
          <w:szCs w:val="32"/>
        </w:rPr>
        <w:t>万元。</w:t>
      </w:r>
    </w:p>
    <w:p>
      <w:pPr>
        <w:numPr>
          <w:ilvl w:val="0"/>
          <w:numId w:val="2"/>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新增专项债务情况</w:t>
      </w:r>
    </w:p>
    <w:p>
      <w:pPr>
        <w:spacing w:line="560" w:lineRule="exact"/>
        <w:ind w:firstLine="640" w:firstLineChars="200"/>
        <w:rPr>
          <w:rFonts w:ascii="仿宋" w:hAnsi="仿宋" w:eastAsia="仿宋" w:cs="仿宋"/>
          <w:color w:val="333333"/>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年上级下达我区新增专项债券资金</w:t>
      </w:r>
      <w:r>
        <w:rPr>
          <w:rFonts w:hint="eastAsia" w:ascii="仿宋" w:hAnsi="仿宋" w:eastAsia="仿宋" w:cs="仿宋"/>
          <w:sz w:val="32"/>
          <w:szCs w:val="32"/>
          <w:lang w:val="en-US" w:eastAsia="zh-CN"/>
        </w:rPr>
        <w:t>11500</w:t>
      </w:r>
      <w:r>
        <w:rPr>
          <w:rFonts w:hint="eastAsia" w:ascii="仿宋" w:hAnsi="仿宋" w:eastAsia="仿宋" w:cs="仿宋"/>
          <w:sz w:val="32"/>
          <w:szCs w:val="32"/>
        </w:rPr>
        <w:t>万元，拟将此专项债券资金</w:t>
      </w:r>
      <w:r>
        <w:rPr>
          <w:rFonts w:hint="eastAsia" w:ascii="仿宋" w:hAnsi="仿宋" w:eastAsia="仿宋" w:cs="仿宋"/>
          <w:sz w:val="32"/>
          <w:szCs w:val="32"/>
          <w:lang w:val="en-US" w:eastAsia="zh-CN"/>
        </w:rPr>
        <w:t>全部</w:t>
      </w:r>
      <w:r>
        <w:rPr>
          <w:rFonts w:hint="eastAsia" w:ascii="仿宋" w:hAnsi="仿宋" w:eastAsia="仿宋" w:cs="仿宋"/>
          <w:sz w:val="32"/>
          <w:szCs w:val="32"/>
        </w:rPr>
        <w:t>安排用于</w:t>
      </w:r>
      <w:r>
        <w:rPr>
          <w:rFonts w:hint="eastAsia" w:ascii="仿宋" w:hAnsi="仿宋" w:eastAsia="仿宋" w:cs="仿宋"/>
          <w:color w:val="auto"/>
          <w:sz w:val="32"/>
          <w:szCs w:val="32"/>
          <w:lang w:val="en-US" w:eastAsia="zh-CN"/>
        </w:rPr>
        <w:t>沧州经济开发区八里屯村棚户区改造建设项目（一期）</w:t>
      </w:r>
      <w:r>
        <w:rPr>
          <w:rFonts w:hint="eastAsia" w:ascii="仿宋" w:hAnsi="仿宋" w:eastAsia="仿宋" w:cs="仿宋"/>
          <w:sz w:val="32"/>
          <w:szCs w:val="32"/>
        </w:rPr>
        <w:t>。因此，202</w:t>
      </w:r>
      <w:r>
        <w:rPr>
          <w:rFonts w:hint="eastAsia" w:ascii="仿宋" w:hAnsi="仿宋" w:eastAsia="仿宋" w:cs="仿宋"/>
          <w:sz w:val="32"/>
          <w:szCs w:val="32"/>
          <w:lang w:val="en-US" w:eastAsia="zh-CN"/>
        </w:rPr>
        <w:t>1</w:t>
      </w:r>
      <w:r>
        <w:rPr>
          <w:rFonts w:hint="eastAsia" w:ascii="仿宋" w:hAnsi="仿宋" w:eastAsia="仿宋" w:cs="仿宋"/>
          <w:sz w:val="32"/>
          <w:szCs w:val="32"/>
        </w:rPr>
        <w:t>年区级政府性基金预算收入相应调增</w:t>
      </w:r>
      <w:r>
        <w:rPr>
          <w:rFonts w:hint="eastAsia" w:ascii="仿宋" w:hAnsi="仿宋" w:eastAsia="仿宋" w:cs="仿宋"/>
          <w:color w:val="333333"/>
          <w:sz w:val="32"/>
          <w:szCs w:val="32"/>
        </w:rPr>
        <w:t>债务收入</w:t>
      </w:r>
      <w:r>
        <w:rPr>
          <w:rFonts w:hint="eastAsia" w:ascii="仿宋" w:hAnsi="仿宋" w:eastAsia="仿宋" w:cs="仿宋"/>
          <w:color w:val="333333"/>
          <w:sz w:val="32"/>
          <w:szCs w:val="32"/>
          <w:lang w:val="en-US" w:eastAsia="zh-CN"/>
        </w:rPr>
        <w:t>11500</w:t>
      </w:r>
      <w:r>
        <w:rPr>
          <w:rFonts w:hint="eastAsia" w:ascii="仿宋" w:hAnsi="仿宋" w:eastAsia="仿宋" w:cs="仿宋"/>
          <w:color w:val="333333"/>
          <w:sz w:val="32"/>
          <w:szCs w:val="32"/>
        </w:rPr>
        <w:t>万元，政府性基金预算支出调增城乡社区支出</w:t>
      </w:r>
      <w:r>
        <w:rPr>
          <w:rFonts w:hint="eastAsia" w:ascii="仿宋" w:hAnsi="仿宋" w:eastAsia="仿宋" w:cs="仿宋"/>
          <w:color w:val="333333"/>
          <w:sz w:val="32"/>
          <w:szCs w:val="32"/>
          <w:lang w:val="en-US" w:eastAsia="zh-CN"/>
        </w:rPr>
        <w:t>11500</w:t>
      </w:r>
      <w:r>
        <w:rPr>
          <w:rFonts w:hint="eastAsia" w:ascii="仿宋" w:hAnsi="仿宋" w:eastAsia="仿宋" w:cs="仿宋"/>
          <w:color w:val="333333"/>
          <w:sz w:val="32"/>
          <w:szCs w:val="32"/>
        </w:rPr>
        <w:t>万元。</w:t>
      </w:r>
    </w:p>
    <w:p>
      <w:pPr>
        <w:numPr>
          <w:ilvl w:val="0"/>
          <w:numId w:val="3"/>
        </w:num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新增再融资债券情况</w:t>
      </w:r>
    </w:p>
    <w:p>
      <w:p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202</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年我区新增再融资债券资金</w:t>
      </w:r>
      <w:r>
        <w:rPr>
          <w:rFonts w:hint="eastAsia" w:ascii="仿宋" w:hAnsi="仿宋" w:eastAsia="仿宋" w:cs="仿宋"/>
          <w:color w:val="333333"/>
          <w:sz w:val="32"/>
          <w:szCs w:val="32"/>
          <w:lang w:val="en-US" w:eastAsia="zh-CN"/>
        </w:rPr>
        <w:t>6700</w:t>
      </w:r>
      <w:r>
        <w:rPr>
          <w:rFonts w:hint="eastAsia" w:ascii="仿宋" w:hAnsi="仿宋" w:eastAsia="仿宋" w:cs="仿宋"/>
          <w:color w:val="333333"/>
          <w:sz w:val="32"/>
          <w:szCs w:val="32"/>
        </w:rPr>
        <w:t>万元，拟将此再融资债券</w:t>
      </w:r>
      <w:r>
        <w:rPr>
          <w:rFonts w:hint="eastAsia" w:ascii="仿宋" w:hAnsi="仿宋" w:eastAsia="仿宋" w:cs="仿宋"/>
          <w:color w:val="333333"/>
          <w:sz w:val="32"/>
          <w:szCs w:val="32"/>
          <w:lang w:eastAsia="zh-CN"/>
        </w:rPr>
        <w:t>置换年初财力安排的债券还本支出</w:t>
      </w:r>
      <w:r>
        <w:rPr>
          <w:rFonts w:hint="eastAsia" w:ascii="仿宋" w:hAnsi="仿宋" w:eastAsia="仿宋" w:cs="仿宋"/>
          <w:color w:val="333333"/>
          <w:sz w:val="32"/>
          <w:szCs w:val="32"/>
        </w:rPr>
        <w:t>。</w:t>
      </w:r>
    </w:p>
    <w:p>
      <w:p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（四）地方政府债务情况</w:t>
      </w:r>
    </w:p>
    <w:p>
      <w:pPr>
        <w:spacing w:line="56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截至2020年底，</w:t>
      </w:r>
      <w:r>
        <w:rPr>
          <w:rFonts w:hint="eastAsia" w:ascii="仿宋_GB2312" w:eastAsia="仿宋_GB2312"/>
          <w:kern w:val="32"/>
          <w:sz w:val="32"/>
          <w:szCs w:val="32"/>
          <w:lang w:val="en-US" w:eastAsia="zh-CN"/>
        </w:rPr>
        <w:t>我区</w:t>
      </w:r>
      <w:r>
        <w:rPr>
          <w:rFonts w:hint="eastAsia" w:ascii="仿宋_GB2312" w:eastAsia="仿宋_GB2312"/>
          <w:kern w:val="32"/>
          <w:sz w:val="32"/>
          <w:szCs w:val="32"/>
        </w:rPr>
        <w:t>政府债务余额</w:t>
      </w:r>
      <w:r>
        <w:rPr>
          <w:rFonts w:hint="eastAsia" w:ascii="仿宋_GB2312" w:eastAsia="仿宋_GB2312"/>
          <w:kern w:val="32"/>
          <w:sz w:val="32"/>
          <w:szCs w:val="32"/>
          <w:lang w:val="en-US" w:eastAsia="zh-CN"/>
        </w:rPr>
        <w:t>139453万</w:t>
      </w:r>
      <w:r>
        <w:rPr>
          <w:rFonts w:hint="eastAsia" w:ascii="仿宋_GB2312" w:eastAsia="仿宋_GB2312"/>
          <w:kern w:val="32"/>
          <w:sz w:val="32"/>
          <w:szCs w:val="32"/>
        </w:rPr>
        <w:t>元，其中：一般债务余额</w:t>
      </w:r>
      <w:r>
        <w:rPr>
          <w:rFonts w:hint="eastAsia" w:ascii="仿宋_GB2312" w:eastAsia="仿宋_GB2312"/>
          <w:kern w:val="32"/>
          <w:sz w:val="32"/>
          <w:szCs w:val="32"/>
          <w:lang w:val="en-US" w:eastAsia="zh-CN"/>
        </w:rPr>
        <w:t>61453万元</w:t>
      </w:r>
      <w:r>
        <w:rPr>
          <w:rFonts w:hint="eastAsia" w:ascii="仿宋_GB2312" w:eastAsia="仿宋_GB2312"/>
          <w:kern w:val="32"/>
          <w:sz w:val="32"/>
          <w:szCs w:val="32"/>
        </w:rPr>
        <w:t>，一般债务限额</w:t>
      </w:r>
      <w:r>
        <w:rPr>
          <w:rFonts w:hint="eastAsia" w:ascii="仿宋_GB2312" w:eastAsia="仿宋_GB2312"/>
          <w:kern w:val="32"/>
          <w:sz w:val="32"/>
          <w:szCs w:val="32"/>
          <w:lang w:val="en-US" w:eastAsia="zh-CN"/>
        </w:rPr>
        <w:t>61453万元</w:t>
      </w:r>
      <w:r>
        <w:rPr>
          <w:rFonts w:hint="eastAsia" w:ascii="仿宋_GB2312" w:eastAsia="仿宋_GB2312"/>
          <w:kern w:val="32"/>
          <w:sz w:val="32"/>
          <w:szCs w:val="32"/>
        </w:rPr>
        <w:t>；专项债务余额</w:t>
      </w:r>
      <w:r>
        <w:rPr>
          <w:rFonts w:hint="eastAsia" w:ascii="仿宋_GB2312" w:eastAsia="仿宋_GB2312"/>
          <w:kern w:val="32"/>
          <w:sz w:val="32"/>
          <w:szCs w:val="32"/>
          <w:lang w:val="en-US" w:eastAsia="zh-CN"/>
        </w:rPr>
        <w:t>78000万元</w:t>
      </w:r>
      <w:r>
        <w:rPr>
          <w:rFonts w:hint="eastAsia" w:ascii="仿宋_GB2312" w:eastAsia="仿宋_GB2312"/>
          <w:kern w:val="32"/>
          <w:sz w:val="32"/>
          <w:szCs w:val="32"/>
        </w:rPr>
        <w:t>，专项债务限额</w:t>
      </w:r>
      <w:r>
        <w:rPr>
          <w:rFonts w:hint="eastAsia" w:ascii="仿宋_GB2312" w:eastAsia="仿宋_GB2312"/>
          <w:kern w:val="32"/>
          <w:sz w:val="32"/>
          <w:szCs w:val="32"/>
          <w:lang w:val="en-US" w:eastAsia="zh-CN"/>
        </w:rPr>
        <w:t>78000万元</w:t>
      </w:r>
      <w:r>
        <w:rPr>
          <w:rFonts w:hint="eastAsia" w:ascii="仿宋_GB2312" w:eastAsia="仿宋_GB2312"/>
          <w:kern w:val="32"/>
          <w:sz w:val="32"/>
          <w:szCs w:val="32"/>
        </w:rPr>
        <w:t>，均控制在债务限额以内。</w:t>
      </w:r>
    </w:p>
    <w:p>
      <w:pPr>
        <w:spacing w:line="56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截至2021年9月底，</w:t>
      </w:r>
      <w:r>
        <w:rPr>
          <w:rFonts w:hint="eastAsia" w:ascii="仿宋_GB2312" w:eastAsia="仿宋_GB2312"/>
          <w:kern w:val="32"/>
          <w:sz w:val="32"/>
          <w:szCs w:val="32"/>
          <w:lang w:val="en-US" w:eastAsia="zh-CN"/>
        </w:rPr>
        <w:t>我区</w:t>
      </w:r>
      <w:r>
        <w:rPr>
          <w:rFonts w:hint="eastAsia" w:ascii="仿宋_GB2312" w:eastAsia="仿宋_GB2312"/>
          <w:kern w:val="32"/>
          <w:sz w:val="32"/>
          <w:szCs w:val="32"/>
        </w:rPr>
        <w:t>政府债务余额</w:t>
      </w:r>
      <w:r>
        <w:rPr>
          <w:rFonts w:hint="eastAsia" w:ascii="仿宋_GB2312" w:eastAsia="仿宋_GB2312"/>
          <w:kern w:val="32"/>
          <w:sz w:val="32"/>
          <w:szCs w:val="32"/>
          <w:lang w:val="en-US" w:eastAsia="zh-CN"/>
        </w:rPr>
        <w:t>161071万</w:t>
      </w:r>
      <w:r>
        <w:rPr>
          <w:rFonts w:hint="eastAsia" w:ascii="仿宋_GB2312" w:eastAsia="仿宋_GB2312"/>
          <w:kern w:val="32"/>
          <w:sz w:val="32"/>
          <w:szCs w:val="32"/>
        </w:rPr>
        <w:t>元，其中：一般债务余额</w:t>
      </w:r>
      <w:r>
        <w:rPr>
          <w:rFonts w:hint="eastAsia" w:ascii="仿宋_GB2312" w:eastAsia="仿宋_GB2312"/>
          <w:kern w:val="32"/>
          <w:sz w:val="32"/>
          <w:szCs w:val="32"/>
          <w:lang w:val="en-US" w:eastAsia="zh-CN"/>
        </w:rPr>
        <w:t>71571万元</w:t>
      </w:r>
      <w:r>
        <w:rPr>
          <w:rFonts w:hint="eastAsia" w:ascii="仿宋_GB2312" w:eastAsia="仿宋_GB2312"/>
          <w:kern w:val="32"/>
          <w:sz w:val="32"/>
          <w:szCs w:val="32"/>
        </w:rPr>
        <w:t>，一般债务限额</w:t>
      </w:r>
      <w:r>
        <w:rPr>
          <w:rFonts w:hint="eastAsia" w:ascii="仿宋_GB2312" w:eastAsia="仿宋_GB2312"/>
          <w:kern w:val="32"/>
          <w:sz w:val="32"/>
          <w:szCs w:val="32"/>
          <w:lang w:val="en-US" w:eastAsia="zh-CN"/>
        </w:rPr>
        <w:t>72453万元</w:t>
      </w:r>
      <w:r>
        <w:rPr>
          <w:rFonts w:hint="eastAsia" w:ascii="仿宋_GB2312" w:eastAsia="仿宋_GB2312"/>
          <w:kern w:val="32"/>
          <w:sz w:val="32"/>
          <w:szCs w:val="32"/>
        </w:rPr>
        <w:t>元；专项债务余额</w:t>
      </w:r>
      <w:r>
        <w:rPr>
          <w:rFonts w:hint="eastAsia" w:ascii="仿宋_GB2312" w:eastAsia="仿宋_GB2312"/>
          <w:kern w:val="32"/>
          <w:sz w:val="32"/>
          <w:szCs w:val="32"/>
          <w:lang w:val="en-US" w:eastAsia="zh-CN"/>
        </w:rPr>
        <w:t>89500万元</w:t>
      </w:r>
      <w:r>
        <w:rPr>
          <w:rFonts w:hint="eastAsia" w:ascii="仿宋_GB2312" w:eastAsia="仿宋_GB2312"/>
          <w:kern w:val="32"/>
          <w:sz w:val="32"/>
          <w:szCs w:val="32"/>
        </w:rPr>
        <w:t>，专项债务限额</w:t>
      </w:r>
      <w:r>
        <w:rPr>
          <w:rFonts w:hint="eastAsia" w:ascii="仿宋_GB2312" w:eastAsia="仿宋_GB2312"/>
          <w:kern w:val="32"/>
          <w:sz w:val="32"/>
          <w:szCs w:val="32"/>
          <w:lang w:val="en-US" w:eastAsia="zh-CN"/>
        </w:rPr>
        <w:t>89500万元</w:t>
      </w:r>
      <w:r>
        <w:rPr>
          <w:rFonts w:hint="eastAsia" w:ascii="仿宋_GB2312" w:eastAsia="仿宋_GB2312"/>
          <w:kern w:val="32"/>
          <w:sz w:val="32"/>
          <w:szCs w:val="32"/>
        </w:rPr>
        <w:t>，余额均控制在债务限额以内。</w:t>
      </w:r>
    </w:p>
    <w:p>
      <w:p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 xml:space="preserve"> 二、一般公共预算收支调整事项</w:t>
      </w:r>
    </w:p>
    <w:p>
      <w:pPr>
        <w:numPr>
          <w:ilvl w:val="0"/>
          <w:numId w:val="0"/>
        </w:numPr>
        <w:spacing w:line="560" w:lineRule="exact"/>
        <w:rPr>
          <w:rFonts w:ascii="仿宋" w:hAnsi="仿宋" w:eastAsia="仿宋" w:cs="仿宋"/>
          <w:color w:val="333333"/>
          <w:sz w:val="32"/>
          <w:szCs w:val="32"/>
        </w:rPr>
      </w:pP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lang w:eastAsia="zh-CN"/>
        </w:rPr>
        <w:t>（一）</w:t>
      </w:r>
      <w:r>
        <w:rPr>
          <w:rFonts w:hint="eastAsia" w:ascii="仿宋" w:hAnsi="仿宋" w:eastAsia="仿宋" w:cs="仿宋"/>
          <w:color w:val="333333"/>
          <w:sz w:val="32"/>
          <w:szCs w:val="32"/>
        </w:rPr>
        <w:t>一般公共预算支出调增事项</w:t>
      </w:r>
    </w:p>
    <w:p>
      <w:p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通过再融资债券资金置换年初财力</w:t>
      </w:r>
      <w:r>
        <w:rPr>
          <w:rFonts w:hint="eastAsia" w:ascii="仿宋" w:hAnsi="仿宋" w:eastAsia="仿宋" w:cs="仿宋"/>
          <w:color w:val="333333"/>
          <w:sz w:val="32"/>
          <w:szCs w:val="32"/>
          <w:lang w:val="en-US" w:eastAsia="zh-CN"/>
        </w:rPr>
        <w:t>6700</w:t>
      </w:r>
      <w:r>
        <w:rPr>
          <w:rFonts w:hint="eastAsia" w:ascii="仿宋" w:hAnsi="仿宋" w:eastAsia="仿宋" w:cs="仿宋"/>
          <w:color w:val="333333"/>
          <w:sz w:val="32"/>
          <w:szCs w:val="32"/>
        </w:rPr>
        <w:t>万元，按照</w:t>
      </w:r>
      <w:r>
        <w:rPr>
          <w:rFonts w:hint="eastAsia" w:ascii="仿宋" w:hAnsi="仿宋" w:eastAsia="仿宋" w:cs="仿宋"/>
          <w:color w:val="333333"/>
          <w:sz w:val="32"/>
          <w:szCs w:val="32"/>
          <w:lang w:eastAsia="zh-CN"/>
        </w:rPr>
        <w:t>统筹兼顾</w:t>
      </w:r>
      <w:r>
        <w:rPr>
          <w:rFonts w:hint="eastAsia" w:ascii="仿宋" w:hAnsi="仿宋" w:eastAsia="仿宋" w:cs="仿宋"/>
          <w:color w:val="333333"/>
          <w:sz w:val="32"/>
          <w:szCs w:val="32"/>
        </w:rPr>
        <w:t>“六稳”、“六保”和加快我区经济发展原则，拟安排支出</w:t>
      </w:r>
      <w:r>
        <w:rPr>
          <w:rFonts w:hint="eastAsia" w:ascii="仿宋" w:hAnsi="仿宋" w:eastAsia="仿宋" w:cs="仿宋"/>
          <w:color w:val="333333"/>
          <w:sz w:val="32"/>
          <w:szCs w:val="32"/>
          <w:lang w:val="en-US" w:eastAsia="zh-CN"/>
        </w:rPr>
        <w:t>6700</w:t>
      </w:r>
      <w:r>
        <w:rPr>
          <w:rFonts w:hint="eastAsia" w:ascii="仿宋" w:hAnsi="仿宋" w:eastAsia="仿宋" w:cs="仿宋"/>
          <w:color w:val="333333"/>
          <w:sz w:val="32"/>
          <w:szCs w:val="32"/>
        </w:rPr>
        <w:t>万元：</w:t>
      </w:r>
    </w:p>
    <w:p>
      <w:pPr>
        <w:numPr>
          <w:ilvl w:val="0"/>
          <w:numId w:val="4"/>
        </w:num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拟调增一般公共服务支出</w:t>
      </w:r>
      <w:r>
        <w:rPr>
          <w:rFonts w:hint="eastAsia" w:ascii="仿宋" w:hAnsi="仿宋" w:eastAsia="仿宋" w:cs="仿宋"/>
          <w:color w:val="333333"/>
          <w:sz w:val="32"/>
          <w:szCs w:val="32"/>
          <w:lang w:val="en-US" w:eastAsia="zh-CN"/>
        </w:rPr>
        <w:t>684</w:t>
      </w:r>
      <w:r>
        <w:rPr>
          <w:rFonts w:hint="eastAsia" w:ascii="仿宋" w:hAnsi="仿宋" w:eastAsia="仿宋" w:cs="仿宋"/>
          <w:color w:val="333333"/>
          <w:sz w:val="32"/>
          <w:szCs w:val="32"/>
        </w:rPr>
        <w:t>万元，涉及</w:t>
      </w:r>
      <w:r>
        <w:rPr>
          <w:rFonts w:hint="eastAsia" w:ascii="仿宋" w:hAnsi="仿宋" w:eastAsia="仿宋" w:cs="仿宋"/>
          <w:color w:val="333333"/>
          <w:sz w:val="32"/>
          <w:szCs w:val="32"/>
          <w:lang w:eastAsia="zh-CN"/>
        </w:rPr>
        <w:t>智慧办公云平台建设和第七届智能网联汽车技术及标准法规交流会专项经费</w:t>
      </w:r>
      <w:r>
        <w:rPr>
          <w:rFonts w:hint="eastAsia" w:ascii="仿宋" w:hAnsi="仿宋" w:eastAsia="仿宋" w:cs="仿宋"/>
          <w:color w:val="333333"/>
          <w:sz w:val="32"/>
          <w:szCs w:val="32"/>
        </w:rPr>
        <w:t>等项目。</w:t>
      </w:r>
    </w:p>
    <w:p>
      <w:pPr>
        <w:numPr>
          <w:ilvl w:val="0"/>
          <w:numId w:val="4"/>
        </w:num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拟调增</w:t>
      </w:r>
      <w:r>
        <w:rPr>
          <w:rFonts w:hint="eastAsia" w:ascii="仿宋" w:hAnsi="仿宋" w:eastAsia="仿宋" w:cs="仿宋"/>
          <w:color w:val="333333"/>
          <w:sz w:val="32"/>
          <w:szCs w:val="32"/>
          <w:lang w:eastAsia="zh-CN"/>
        </w:rPr>
        <w:t>城乡社区支出</w:t>
      </w:r>
      <w:r>
        <w:rPr>
          <w:rFonts w:hint="eastAsia" w:ascii="仿宋" w:hAnsi="仿宋" w:eastAsia="仿宋" w:cs="仿宋"/>
          <w:color w:val="333333"/>
          <w:sz w:val="32"/>
          <w:szCs w:val="32"/>
          <w:lang w:val="en-US" w:eastAsia="zh-CN"/>
        </w:rPr>
        <w:t>515万元，涉及拆迁工作专项经费和项目报告编制费。</w:t>
      </w:r>
    </w:p>
    <w:p>
      <w:pPr>
        <w:numPr>
          <w:ilvl w:val="0"/>
          <w:numId w:val="4"/>
        </w:num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lang w:val="en-US" w:eastAsia="zh-CN"/>
        </w:rPr>
        <w:t>拟调增资源勘探工业信息支出5460万元，用于化解以前年度暂付款。</w:t>
      </w:r>
    </w:p>
    <w:p>
      <w:pPr>
        <w:numPr>
          <w:ilvl w:val="0"/>
          <w:numId w:val="4"/>
        </w:num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拟调增灾害防治及应急管理支出</w:t>
      </w:r>
      <w:r>
        <w:rPr>
          <w:rFonts w:hint="eastAsia" w:ascii="仿宋" w:hAnsi="仿宋" w:eastAsia="仿宋" w:cs="仿宋"/>
          <w:color w:val="333333"/>
          <w:sz w:val="32"/>
          <w:szCs w:val="32"/>
          <w:lang w:val="en-US" w:eastAsia="zh-CN"/>
        </w:rPr>
        <w:t>41</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eastAsia="zh-CN"/>
        </w:rPr>
        <w:t>为自然灾害风险普查专项经费</w:t>
      </w:r>
      <w:r>
        <w:rPr>
          <w:rFonts w:hint="eastAsia" w:ascii="仿宋" w:hAnsi="仿宋" w:eastAsia="仿宋" w:cs="仿宋"/>
          <w:color w:val="333333"/>
          <w:sz w:val="32"/>
          <w:szCs w:val="32"/>
        </w:rPr>
        <w:t>。</w:t>
      </w:r>
    </w:p>
    <w:p>
      <w:p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二</w:t>
      </w:r>
      <w:r>
        <w:rPr>
          <w:rFonts w:hint="eastAsia" w:ascii="仿宋" w:hAnsi="仿宋" w:eastAsia="仿宋" w:cs="仿宋"/>
          <w:color w:val="333333"/>
          <w:sz w:val="32"/>
          <w:szCs w:val="32"/>
        </w:rPr>
        <w:t>）一般公共预算收支平衡情况</w:t>
      </w:r>
    </w:p>
    <w:p>
      <w:p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年初审议批准的区级一般公共预算收入总计</w:t>
      </w:r>
      <w:r>
        <w:rPr>
          <w:rFonts w:hint="eastAsia" w:ascii="仿宋" w:hAnsi="仿宋" w:eastAsia="仿宋"/>
          <w:sz w:val="32"/>
          <w:szCs w:val="32"/>
          <w:lang w:val="en-US" w:eastAsia="zh-CN"/>
        </w:rPr>
        <w:t>127974</w:t>
      </w:r>
      <w:r>
        <w:rPr>
          <w:rFonts w:hint="eastAsia" w:ascii="仿宋" w:hAnsi="仿宋" w:eastAsia="仿宋" w:cs="仿宋"/>
          <w:color w:val="333333"/>
          <w:sz w:val="32"/>
          <w:szCs w:val="32"/>
        </w:rPr>
        <w:t>万元，执行过程中，增加转移支付收入</w:t>
      </w:r>
      <w:r>
        <w:rPr>
          <w:rFonts w:hint="eastAsia" w:ascii="仿宋" w:hAnsi="仿宋" w:eastAsia="仿宋" w:cs="仿宋"/>
          <w:color w:val="333333"/>
          <w:sz w:val="32"/>
          <w:szCs w:val="32"/>
          <w:lang w:val="en-US" w:eastAsia="zh-CN"/>
        </w:rPr>
        <w:t>3349</w:t>
      </w:r>
      <w:r>
        <w:rPr>
          <w:rFonts w:hint="eastAsia" w:ascii="仿宋" w:hAnsi="仿宋" w:eastAsia="仿宋" w:cs="仿宋"/>
          <w:color w:val="333333"/>
          <w:sz w:val="32"/>
          <w:szCs w:val="32"/>
        </w:rPr>
        <w:t>万元（截至9月中旬），新增一般债券资金</w:t>
      </w:r>
      <w:r>
        <w:rPr>
          <w:rFonts w:hint="eastAsia" w:ascii="仿宋" w:hAnsi="仿宋" w:eastAsia="仿宋" w:cs="仿宋"/>
          <w:color w:val="333333"/>
          <w:sz w:val="32"/>
          <w:szCs w:val="32"/>
          <w:lang w:val="en-US" w:eastAsia="zh-CN"/>
        </w:rPr>
        <w:t>11000</w:t>
      </w:r>
      <w:r>
        <w:rPr>
          <w:rFonts w:hint="eastAsia" w:ascii="仿宋" w:hAnsi="仿宋" w:eastAsia="仿宋" w:cs="仿宋"/>
          <w:color w:val="333333"/>
          <w:sz w:val="32"/>
          <w:szCs w:val="32"/>
        </w:rPr>
        <w:t>万元，一般公共预算收入预算调整为</w:t>
      </w:r>
      <w:r>
        <w:rPr>
          <w:rFonts w:hint="eastAsia" w:ascii="仿宋" w:hAnsi="仿宋" w:eastAsia="仿宋" w:cs="仿宋"/>
          <w:color w:val="333333"/>
          <w:sz w:val="32"/>
          <w:szCs w:val="32"/>
          <w:lang w:val="en-US" w:eastAsia="zh-CN"/>
        </w:rPr>
        <w:t>142323</w:t>
      </w:r>
      <w:r>
        <w:rPr>
          <w:rFonts w:hint="eastAsia" w:ascii="仿宋" w:hAnsi="仿宋" w:eastAsia="仿宋" w:cs="仿宋"/>
          <w:color w:val="333333"/>
          <w:sz w:val="32"/>
          <w:szCs w:val="32"/>
        </w:rPr>
        <w:t>万元。</w:t>
      </w:r>
    </w:p>
    <w:p>
      <w:pPr>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年初审议批准的区级一般公共预算支出总计</w:t>
      </w:r>
      <w:r>
        <w:rPr>
          <w:rFonts w:hint="eastAsia" w:ascii="仿宋" w:hAnsi="仿宋" w:eastAsia="仿宋"/>
          <w:sz w:val="32"/>
          <w:szCs w:val="32"/>
          <w:lang w:val="en-US" w:eastAsia="zh-CN"/>
        </w:rPr>
        <w:t>127974</w:t>
      </w:r>
      <w:r>
        <w:rPr>
          <w:rFonts w:hint="eastAsia" w:ascii="仿宋" w:hAnsi="仿宋" w:eastAsia="仿宋" w:cs="仿宋"/>
          <w:color w:val="333333"/>
          <w:sz w:val="32"/>
          <w:szCs w:val="32"/>
        </w:rPr>
        <w:t>万元，执行过程中，增加转移支付</w:t>
      </w:r>
      <w:r>
        <w:rPr>
          <w:rFonts w:hint="eastAsia" w:ascii="仿宋" w:hAnsi="仿宋" w:eastAsia="仿宋" w:cs="仿宋"/>
          <w:color w:val="333333"/>
          <w:sz w:val="32"/>
          <w:szCs w:val="32"/>
          <w:lang w:val="en-US" w:eastAsia="zh-CN"/>
        </w:rPr>
        <w:t>3349</w:t>
      </w:r>
      <w:r>
        <w:rPr>
          <w:rFonts w:hint="eastAsia" w:ascii="仿宋" w:hAnsi="仿宋" w:eastAsia="仿宋" w:cs="仿宋"/>
          <w:color w:val="333333"/>
          <w:sz w:val="32"/>
          <w:szCs w:val="32"/>
        </w:rPr>
        <w:t>万元，债券资金收入安排相关支出</w:t>
      </w:r>
      <w:r>
        <w:rPr>
          <w:rFonts w:hint="eastAsia" w:ascii="仿宋" w:hAnsi="仿宋" w:eastAsia="仿宋" w:cs="仿宋"/>
          <w:color w:val="333333"/>
          <w:sz w:val="32"/>
          <w:szCs w:val="32"/>
          <w:lang w:val="en-US" w:eastAsia="zh-CN"/>
        </w:rPr>
        <w:t>11000</w:t>
      </w:r>
      <w:r>
        <w:rPr>
          <w:rFonts w:hint="eastAsia" w:ascii="仿宋" w:hAnsi="仿宋" w:eastAsia="仿宋" w:cs="仿宋"/>
          <w:color w:val="333333"/>
          <w:sz w:val="32"/>
          <w:szCs w:val="32"/>
        </w:rPr>
        <w:t>万元，一般公共预算支出预算调整为</w:t>
      </w:r>
      <w:r>
        <w:rPr>
          <w:rFonts w:hint="eastAsia" w:ascii="仿宋" w:hAnsi="仿宋" w:eastAsia="仿宋" w:cs="仿宋"/>
          <w:color w:val="333333"/>
          <w:sz w:val="32"/>
          <w:szCs w:val="32"/>
          <w:lang w:val="en-US" w:eastAsia="zh-CN"/>
        </w:rPr>
        <w:t>142323</w:t>
      </w:r>
      <w:r>
        <w:rPr>
          <w:rFonts w:hint="eastAsia" w:ascii="仿宋" w:hAnsi="仿宋" w:eastAsia="仿宋" w:cs="仿宋"/>
          <w:color w:val="333333"/>
          <w:sz w:val="32"/>
          <w:szCs w:val="32"/>
        </w:rPr>
        <w:t>万元。</w:t>
      </w:r>
      <w:bookmarkStart w:id="0" w:name="_GoBack"/>
      <w:bookmarkEnd w:id="0"/>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三、政府性基金预算收支调整事项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年初审议批准的区级政府性基金预算收入为</w:t>
      </w:r>
      <w:r>
        <w:rPr>
          <w:rFonts w:hint="eastAsia" w:ascii="仿宋" w:hAnsi="仿宋" w:eastAsia="仿宋" w:cs="仿宋_GB2312"/>
          <w:sz w:val="32"/>
          <w:szCs w:val="32"/>
          <w:lang w:val="en-US" w:eastAsia="zh-CN"/>
        </w:rPr>
        <w:t>175210</w:t>
      </w:r>
      <w:r>
        <w:rPr>
          <w:rFonts w:hint="eastAsia" w:ascii="仿宋" w:hAnsi="仿宋" w:eastAsia="仿宋" w:cs="仿宋"/>
          <w:sz w:val="32"/>
          <w:szCs w:val="32"/>
        </w:rPr>
        <w:t>万元，执行过程中，新增专项债券资金</w:t>
      </w:r>
      <w:r>
        <w:rPr>
          <w:rFonts w:hint="eastAsia" w:ascii="仿宋" w:hAnsi="仿宋" w:eastAsia="仿宋" w:cs="仿宋"/>
          <w:sz w:val="32"/>
          <w:szCs w:val="32"/>
          <w:lang w:val="en-US" w:eastAsia="zh-CN"/>
        </w:rPr>
        <w:t>11500</w:t>
      </w:r>
      <w:r>
        <w:rPr>
          <w:rFonts w:hint="eastAsia" w:ascii="仿宋" w:hAnsi="仿宋" w:eastAsia="仿宋" w:cs="仿宋"/>
          <w:sz w:val="32"/>
          <w:szCs w:val="32"/>
        </w:rPr>
        <w:t>万元，政府性基金预算收入调整为</w:t>
      </w:r>
      <w:r>
        <w:rPr>
          <w:rFonts w:hint="eastAsia" w:ascii="仿宋" w:hAnsi="仿宋" w:eastAsia="仿宋" w:cs="仿宋"/>
          <w:sz w:val="32"/>
          <w:szCs w:val="32"/>
          <w:lang w:val="en-US" w:eastAsia="zh-CN"/>
        </w:rPr>
        <w:t>186710</w:t>
      </w:r>
      <w:r>
        <w:rPr>
          <w:rFonts w:hint="eastAsia" w:ascii="仿宋" w:hAnsi="仿宋" w:eastAsia="仿宋" w:cs="仿宋"/>
          <w:sz w:val="32"/>
          <w:szCs w:val="32"/>
        </w:rPr>
        <w:t>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年初审议批准的区级政府性基金预算支出为</w:t>
      </w:r>
      <w:r>
        <w:rPr>
          <w:rFonts w:hint="eastAsia" w:ascii="仿宋" w:hAnsi="仿宋" w:eastAsia="仿宋" w:cs="仿宋"/>
          <w:sz w:val="32"/>
          <w:szCs w:val="32"/>
          <w:lang w:val="en-US" w:eastAsia="zh-CN"/>
        </w:rPr>
        <w:t>141234</w:t>
      </w:r>
      <w:r>
        <w:rPr>
          <w:rFonts w:hint="eastAsia" w:ascii="仿宋" w:hAnsi="仿宋" w:eastAsia="仿宋" w:cs="仿宋"/>
          <w:sz w:val="32"/>
          <w:szCs w:val="32"/>
        </w:rPr>
        <w:t>万元，调出资金</w:t>
      </w:r>
      <w:r>
        <w:rPr>
          <w:rFonts w:hint="eastAsia" w:ascii="仿宋" w:hAnsi="仿宋" w:eastAsia="仿宋" w:cs="仿宋"/>
          <w:sz w:val="32"/>
          <w:szCs w:val="32"/>
          <w:lang w:val="en-US" w:eastAsia="zh-CN"/>
        </w:rPr>
        <w:t>33976</w:t>
      </w:r>
      <w:r>
        <w:rPr>
          <w:rFonts w:hint="eastAsia" w:ascii="仿宋" w:hAnsi="仿宋" w:eastAsia="仿宋" w:cs="仿宋"/>
          <w:sz w:val="32"/>
          <w:szCs w:val="32"/>
        </w:rPr>
        <w:t>万元，执行过程中，新增专项债券收入安排支出</w:t>
      </w:r>
      <w:r>
        <w:rPr>
          <w:rFonts w:hint="eastAsia" w:ascii="仿宋" w:hAnsi="仿宋" w:eastAsia="仿宋" w:cs="仿宋"/>
          <w:sz w:val="32"/>
          <w:szCs w:val="32"/>
          <w:lang w:val="en-US" w:eastAsia="zh-CN"/>
        </w:rPr>
        <w:t>11500</w:t>
      </w:r>
      <w:r>
        <w:rPr>
          <w:rFonts w:hint="eastAsia" w:ascii="仿宋" w:hAnsi="仿宋" w:eastAsia="仿宋" w:cs="仿宋"/>
          <w:sz w:val="32"/>
          <w:szCs w:val="32"/>
        </w:rPr>
        <w:t>万元，拟</w:t>
      </w:r>
      <w:r>
        <w:rPr>
          <w:rFonts w:hint="eastAsia" w:ascii="仿宋" w:hAnsi="仿宋" w:eastAsia="仿宋" w:cs="仿宋"/>
          <w:sz w:val="32"/>
          <w:szCs w:val="32"/>
          <w:lang w:eastAsia="zh-CN"/>
        </w:rPr>
        <w:t>全部</w:t>
      </w:r>
      <w:r>
        <w:rPr>
          <w:rFonts w:hint="eastAsia" w:ascii="仿宋" w:hAnsi="仿宋" w:eastAsia="仿宋" w:cs="仿宋"/>
          <w:sz w:val="32"/>
          <w:szCs w:val="32"/>
        </w:rPr>
        <w:t>用于</w:t>
      </w:r>
      <w:r>
        <w:rPr>
          <w:rFonts w:hint="eastAsia" w:ascii="仿宋" w:hAnsi="仿宋" w:eastAsia="仿宋" w:cs="仿宋"/>
          <w:color w:val="auto"/>
          <w:sz w:val="32"/>
          <w:szCs w:val="32"/>
          <w:lang w:val="en-US" w:eastAsia="zh-CN"/>
        </w:rPr>
        <w:t>沧州经济开发区八里屯村</w:t>
      </w:r>
      <w:r>
        <w:rPr>
          <w:rFonts w:hint="eastAsia" w:ascii="仿宋" w:hAnsi="仿宋" w:eastAsia="仿宋" w:cs="仿宋"/>
          <w:sz w:val="32"/>
          <w:szCs w:val="32"/>
          <w:lang w:val="en-US" w:eastAsia="zh-CN"/>
        </w:rPr>
        <w:t>棚户区改造建设项目（一期）。政府性基金预算支出调整为</w:t>
      </w:r>
    </w:p>
    <w:p>
      <w:pPr>
        <w:spacing w:line="560" w:lineRule="exact"/>
        <w:rPr>
          <w:rFonts w:hint="eastAsia" w:ascii="仿宋" w:hAnsi="仿宋" w:eastAsia="仿宋" w:cs="仿宋"/>
          <w:sz w:val="32"/>
          <w:szCs w:val="32"/>
        </w:rPr>
      </w:pPr>
      <w:r>
        <w:rPr>
          <w:rFonts w:hint="eastAsia" w:ascii="仿宋" w:hAnsi="仿宋" w:eastAsia="仿宋" w:cs="仿宋"/>
          <w:sz w:val="32"/>
          <w:szCs w:val="32"/>
          <w:lang w:val="en-US" w:eastAsia="zh-CN"/>
        </w:rPr>
        <w:t>186710</w:t>
      </w:r>
      <w:r>
        <w:rPr>
          <w:rFonts w:hint="eastAsia" w:ascii="仿宋" w:hAnsi="仿宋" w:eastAsia="仿宋" w:cs="仿宋"/>
          <w:sz w:val="32"/>
          <w:szCs w:val="32"/>
        </w:rPr>
        <w:t>万元。</w:t>
      </w:r>
    </w:p>
    <w:p>
      <w:pPr>
        <w:spacing w:line="560" w:lineRule="exact"/>
        <w:rPr>
          <w:rFonts w:hint="eastAsia"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上述区级预算调整方案（草案）已经管委会主任办公会议同意，现提请审查批准。</w:t>
      </w:r>
    </w:p>
    <w:p>
      <w:pPr>
        <w:spacing w:line="560" w:lineRule="exact"/>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tbl>
      <w:tblPr>
        <w:tblStyle w:val="5"/>
        <w:tblW w:w="15428" w:type="dxa"/>
        <w:tblInd w:w="0" w:type="dxa"/>
        <w:tblLayout w:type="fixed"/>
        <w:tblCellMar>
          <w:top w:w="15" w:type="dxa"/>
          <w:left w:w="15" w:type="dxa"/>
          <w:bottom w:w="15" w:type="dxa"/>
          <w:right w:w="15" w:type="dxa"/>
        </w:tblCellMar>
      </w:tblPr>
      <w:tblGrid>
        <w:gridCol w:w="2306"/>
        <w:gridCol w:w="230"/>
        <w:gridCol w:w="880"/>
        <w:gridCol w:w="1084"/>
        <w:gridCol w:w="1101"/>
        <w:gridCol w:w="1035"/>
        <w:gridCol w:w="1106"/>
        <w:gridCol w:w="942"/>
        <w:gridCol w:w="1044"/>
        <w:gridCol w:w="756"/>
        <w:gridCol w:w="730"/>
        <w:gridCol w:w="42"/>
        <w:gridCol w:w="1034"/>
        <w:gridCol w:w="1040"/>
        <w:gridCol w:w="2098"/>
      </w:tblGrid>
      <w:tr>
        <w:tblPrEx>
          <w:tblLayout w:type="fixed"/>
          <w:tblCellMar>
            <w:top w:w="15" w:type="dxa"/>
            <w:left w:w="15" w:type="dxa"/>
            <w:bottom w:w="15" w:type="dxa"/>
            <w:right w:w="15" w:type="dxa"/>
          </w:tblCellMar>
        </w:tblPrEx>
        <w:trPr>
          <w:trHeight w:val="102" w:hRule="atLeast"/>
        </w:trPr>
        <w:tc>
          <w:tcPr>
            <w:tcW w:w="2306" w:type="dxa"/>
            <w:shd w:val="clear" w:color="auto" w:fill="auto"/>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附表1</w:t>
            </w:r>
          </w:p>
        </w:tc>
        <w:tc>
          <w:tcPr>
            <w:tcW w:w="1110" w:type="dxa"/>
            <w:gridSpan w:val="2"/>
            <w:shd w:val="clear" w:color="auto" w:fill="auto"/>
            <w:vAlign w:val="center"/>
          </w:tcPr>
          <w:p>
            <w:pPr>
              <w:rPr>
                <w:rFonts w:ascii="宋体" w:hAnsi="宋体" w:cs="宋体"/>
                <w:color w:val="000000"/>
                <w:sz w:val="22"/>
              </w:rPr>
            </w:pPr>
          </w:p>
        </w:tc>
        <w:tc>
          <w:tcPr>
            <w:tcW w:w="1084" w:type="dxa"/>
            <w:shd w:val="clear" w:color="auto" w:fill="auto"/>
            <w:vAlign w:val="center"/>
          </w:tcPr>
          <w:p>
            <w:pPr>
              <w:rPr>
                <w:rFonts w:ascii="宋体" w:hAnsi="宋体" w:cs="宋体"/>
                <w:color w:val="000000"/>
                <w:sz w:val="22"/>
              </w:rPr>
            </w:pPr>
          </w:p>
        </w:tc>
        <w:tc>
          <w:tcPr>
            <w:tcW w:w="1101" w:type="dxa"/>
            <w:shd w:val="clear" w:color="auto" w:fill="auto"/>
            <w:vAlign w:val="center"/>
          </w:tcPr>
          <w:p>
            <w:pPr>
              <w:rPr>
                <w:rFonts w:ascii="宋体" w:hAnsi="宋体" w:cs="宋体"/>
                <w:color w:val="000000"/>
                <w:sz w:val="22"/>
              </w:rPr>
            </w:pPr>
          </w:p>
        </w:tc>
        <w:tc>
          <w:tcPr>
            <w:tcW w:w="1035" w:type="dxa"/>
            <w:shd w:val="clear" w:color="auto" w:fill="auto"/>
            <w:vAlign w:val="center"/>
          </w:tcPr>
          <w:p>
            <w:pPr>
              <w:rPr>
                <w:rFonts w:ascii="宋体" w:hAnsi="宋体" w:cs="宋体"/>
                <w:color w:val="000000"/>
                <w:sz w:val="22"/>
              </w:rPr>
            </w:pPr>
          </w:p>
        </w:tc>
        <w:tc>
          <w:tcPr>
            <w:tcW w:w="1106" w:type="dxa"/>
            <w:shd w:val="clear" w:color="auto" w:fill="auto"/>
            <w:vAlign w:val="center"/>
          </w:tcPr>
          <w:p>
            <w:pPr>
              <w:rPr>
                <w:rFonts w:ascii="宋体" w:hAnsi="宋体" w:cs="宋体"/>
                <w:color w:val="000000"/>
                <w:sz w:val="22"/>
              </w:rPr>
            </w:pPr>
          </w:p>
        </w:tc>
        <w:tc>
          <w:tcPr>
            <w:tcW w:w="942" w:type="dxa"/>
            <w:shd w:val="clear" w:color="auto" w:fill="auto"/>
            <w:vAlign w:val="center"/>
          </w:tcPr>
          <w:p>
            <w:pPr>
              <w:rPr>
                <w:rFonts w:ascii="宋体" w:hAnsi="宋体" w:cs="宋体"/>
                <w:color w:val="000000"/>
                <w:sz w:val="22"/>
              </w:rPr>
            </w:pPr>
          </w:p>
        </w:tc>
        <w:tc>
          <w:tcPr>
            <w:tcW w:w="1044" w:type="dxa"/>
            <w:shd w:val="clear" w:color="auto" w:fill="auto"/>
            <w:vAlign w:val="center"/>
          </w:tcPr>
          <w:p>
            <w:pPr>
              <w:rPr>
                <w:rFonts w:ascii="宋体" w:hAnsi="宋体" w:cs="宋体"/>
                <w:color w:val="000000"/>
                <w:sz w:val="22"/>
              </w:rPr>
            </w:pPr>
          </w:p>
        </w:tc>
        <w:tc>
          <w:tcPr>
            <w:tcW w:w="756" w:type="dxa"/>
            <w:shd w:val="clear" w:color="auto" w:fill="auto"/>
            <w:vAlign w:val="center"/>
          </w:tcPr>
          <w:p>
            <w:pPr>
              <w:rPr>
                <w:rFonts w:ascii="宋体" w:hAnsi="宋体" w:cs="宋体"/>
                <w:color w:val="000000"/>
                <w:sz w:val="22"/>
              </w:rPr>
            </w:pPr>
          </w:p>
        </w:tc>
        <w:tc>
          <w:tcPr>
            <w:tcW w:w="772" w:type="dxa"/>
            <w:gridSpan w:val="2"/>
            <w:shd w:val="clear" w:color="auto" w:fill="auto"/>
            <w:vAlign w:val="center"/>
          </w:tcPr>
          <w:p>
            <w:pPr>
              <w:rPr>
                <w:rFonts w:ascii="宋体" w:hAnsi="宋体" w:cs="宋体"/>
                <w:color w:val="000000"/>
                <w:sz w:val="22"/>
              </w:rPr>
            </w:pPr>
          </w:p>
        </w:tc>
        <w:tc>
          <w:tcPr>
            <w:tcW w:w="1034" w:type="dxa"/>
            <w:shd w:val="clear" w:color="auto" w:fill="auto"/>
            <w:vAlign w:val="center"/>
          </w:tcPr>
          <w:p>
            <w:pPr>
              <w:rPr>
                <w:rFonts w:ascii="宋体" w:hAnsi="宋体" w:cs="宋体"/>
                <w:color w:val="000000"/>
                <w:sz w:val="22"/>
              </w:rPr>
            </w:pPr>
          </w:p>
        </w:tc>
        <w:tc>
          <w:tcPr>
            <w:tcW w:w="1040" w:type="dxa"/>
            <w:shd w:val="clear" w:color="auto" w:fill="auto"/>
            <w:vAlign w:val="center"/>
          </w:tcPr>
          <w:p>
            <w:pPr>
              <w:rPr>
                <w:rFonts w:ascii="宋体" w:hAnsi="宋体" w:cs="宋体"/>
                <w:color w:val="000000"/>
                <w:sz w:val="22"/>
              </w:rPr>
            </w:pPr>
          </w:p>
        </w:tc>
        <w:tc>
          <w:tcPr>
            <w:tcW w:w="2098" w:type="dxa"/>
            <w:shd w:val="clear" w:color="auto" w:fill="auto"/>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194" w:hRule="atLeast"/>
        </w:trPr>
        <w:tc>
          <w:tcPr>
            <w:tcW w:w="15428" w:type="dxa"/>
            <w:gridSpan w:val="15"/>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202</w:t>
            </w:r>
            <w:r>
              <w:rPr>
                <w:rFonts w:hint="eastAsia" w:ascii="宋体" w:hAnsi="宋体" w:cs="宋体"/>
                <w:b/>
                <w:color w:val="000000"/>
                <w:kern w:val="0"/>
                <w:sz w:val="36"/>
                <w:szCs w:val="36"/>
                <w:lang w:val="en-US" w:eastAsia="zh-CN" w:bidi="ar"/>
              </w:rPr>
              <w:t>1</w:t>
            </w:r>
            <w:r>
              <w:rPr>
                <w:rFonts w:hint="eastAsia" w:ascii="宋体" w:hAnsi="宋体" w:cs="宋体"/>
                <w:b/>
                <w:color w:val="000000"/>
                <w:kern w:val="0"/>
                <w:sz w:val="36"/>
                <w:szCs w:val="36"/>
                <w:lang w:bidi="ar"/>
              </w:rPr>
              <w:t>年沧州经济开发区一般公共预算支出调整方案（草案）</w:t>
            </w:r>
          </w:p>
        </w:tc>
      </w:tr>
      <w:tr>
        <w:tblPrEx>
          <w:tblLayout w:type="fixed"/>
          <w:tblCellMar>
            <w:top w:w="15" w:type="dxa"/>
            <w:left w:w="15" w:type="dxa"/>
            <w:bottom w:w="15" w:type="dxa"/>
            <w:right w:w="15" w:type="dxa"/>
          </w:tblCellMar>
        </w:tblPrEx>
        <w:trPr>
          <w:trHeight w:val="90" w:hRule="atLeast"/>
        </w:trPr>
        <w:tc>
          <w:tcPr>
            <w:tcW w:w="15428" w:type="dxa"/>
            <w:gridSpan w:val="15"/>
            <w:tcBorders>
              <w:bottom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15" w:type="dxa"/>
            <w:left w:w="15" w:type="dxa"/>
            <w:bottom w:w="15" w:type="dxa"/>
            <w:right w:w="15" w:type="dxa"/>
          </w:tblCellMar>
        </w:tblPrEx>
        <w:trPr>
          <w:trHeight w:val="105" w:hRule="atLeast"/>
        </w:trPr>
        <w:tc>
          <w:tcPr>
            <w:tcW w:w="2536" w:type="dxa"/>
            <w:gridSpan w:val="2"/>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预算科目</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年初预算财力安排</w:t>
            </w:r>
          </w:p>
        </w:tc>
        <w:tc>
          <w:tcPr>
            <w:tcW w:w="9914" w:type="dxa"/>
            <w:gridSpan w:val="11"/>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变    动    项    目</w:t>
            </w:r>
          </w:p>
        </w:tc>
        <w:tc>
          <w:tcPr>
            <w:tcW w:w="2098"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调整预算数</w:t>
            </w:r>
          </w:p>
        </w:tc>
      </w:tr>
      <w:tr>
        <w:tblPrEx>
          <w:tblLayout w:type="fixed"/>
          <w:tblCellMar>
            <w:top w:w="15" w:type="dxa"/>
            <w:left w:w="15" w:type="dxa"/>
            <w:bottom w:w="15" w:type="dxa"/>
            <w:right w:w="15" w:type="dxa"/>
          </w:tblCellMar>
        </w:tblPrEx>
        <w:trPr>
          <w:trHeight w:val="428" w:hRule="atLeast"/>
        </w:trPr>
        <w:tc>
          <w:tcPr>
            <w:tcW w:w="2536"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4" w:type="dxa"/>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小计</w:t>
            </w:r>
          </w:p>
        </w:tc>
        <w:tc>
          <w:tcPr>
            <w:tcW w:w="1101"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专项转移支付</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一般性转移支付</w:t>
            </w:r>
          </w:p>
        </w:tc>
        <w:tc>
          <w:tcPr>
            <w:tcW w:w="1106"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上年结转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使用数</w:t>
            </w:r>
          </w:p>
        </w:tc>
        <w:tc>
          <w:tcPr>
            <w:tcW w:w="942"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调减支出</w:t>
            </w:r>
          </w:p>
        </w:tc>
        <w:tc>
          <w:tcPr>
            <w:tcW w:w="1044"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调增支出</w:t>
            </w:r>
          </w:p>
        </w:tc>
        <w:tc>
          <w:tcPr>
            <w:tcW w:w="756"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动支预备费</w:t>
            </w:r>
          </w:p>
        </w:tc>
        <w:tc>
          <w:tcPr>
            <w:tcW w:w="730"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科目调剂</w:t>
            </w:r>
          </w:p>
        </w:tc>
        <w:tc>
          <w:tcPr>
            <w:tcW w:w="1076"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债务(转贷) 收入</w:t>
            </w:r>
          </w:p>
        </w:tc>
        <w:tc>
          <w:tcPr>
            <w:tcW w:w="1040"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补助下级专款</w:t>
            </w:r>
          </w:p>
        </w:tc>
        <w:tc>
          <w:tcPr>
            <w:tcW w:w="2098" w:type="dxa"/>
            <w:vMerge w:val="continue"/>
            <w:tcBorders>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255"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       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98826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21049</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1503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1846</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-353</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6700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353</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11000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119875</w:t>
            </w:r>
          </w:p>
        </w:tc>
      </w:tr>
      <w:tr>
        <w:tblPrEx>
          <w:tblLayout w:type="fixed"/>
          <w:tblCellMar>
            <w:top w:w="15" w:type="dxa"/>
            <w:left w:w="15" w:type="dxa"/>
            <w:bottom w:w="15" w:type="dxa"/>
            <w:right w:w="15" w:type="dxa"/>
          </w:tblCellMar>
        </w:tblPrEx>
        <w:trPr>
          <w:trHeight w:val="105"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一般公共服务支出</w:t>
            </w:r>
          </w:p>
        </w:tc>
        <w:tc>
          <w:tcPr>
            <w:tcW w:w="8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36726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719</w:t>
            </w:r>
          </w:p>
        </w:tc>
        <w:tc>
          <w:tcPr>
            <w:tcW w:w="1101"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w:t>
            </w:r>
          </w:p>
        </w:tc>
        <w:tc>
          <w:tcPr>
            <w:tcW w:w="103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w:t>
            </w:r>
          </w:p>
        </w:tc>
        <w:tc>
          <w:tcPr>
            <w:tcW w:w="1106"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684</w:t>
            </w:r>
          </w:p>
        </w:tc>
        <w:tc>
          <w:tcPr>
            <w:tcW w:w="756"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37445</w:t>
            </w:r>
          </w:p>
        </w:tc>
      </w:tr>
      <w:tr>
        <w:tblPrEx>
          <w:tblLayout w:type="fixed"/>
          <w:tblCellMar>
            <w:top w:w="15" w:type="dxa"/>
            <w:left w:w="15" w:type="dxa"/>
            <w:bottom w:w="15" w:type="dxa"/>
            <w:right w:w="15" w:type="dxa"/>
          </w:tblCellMar>
        </w:tblPrEx>
        <w:trPr>
          <w:trHeight w:val="105"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国防支出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05"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公共安全支出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3645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3645</w:t>
            </w:r>
          </w:p>
        </w:tc>
      </w:tr>
      <w:tr>
        <w:tblPrEx>
          <w:tblLayout w:type="fixed"/>
          <w:tblCellMar>
            <w:top w:w="15" w:type="dxa"/>
            <w:left w:w="15" w:type="dxa"/>
            <w:bottom w:w="15" w:type="dxa"/>
            <w:right w:w="15" w:type="dxa"/>
          </w:tblCellMar>
        </w:tblPrEx>
        <w:trPr>
          <w:trHeight w:val="105"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教育支出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6284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4318</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443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3840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10602</w:t>
            </w:r>
          </w:p>
        </w:tc>
      </w:tr>
      <w:tr>
        <w:tblPrEx>
          <w:tblLayout w:type="fixed"/>
          <w:tblCellMar>
            <w:top w:w="15" w:type="dxa"/>
            <w:left w:w="15" w:type="dxa"/>
            <w:bottom w:w="15" w:type="dxa"/>
            <w:right w:w="15" w:type="dxa"/>
          </w:tblCellMar>
        </w:tblPrEx>
        <w:trPr>
          <w:trHeight w:val="105"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科学技术支出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2983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511</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3494</w:t>
            </w:r>
          </w:p>
        </w:tc>
      </w:tr>
      <w:tr>
        <w:tblPrEx>
          <w:tblLayout w:type="fixed"/>
          <w:tblCellMar>
            <w:top w:w="15" w:type="dxa"/>
            <w:left w:w="15" w:type="dxa"/>
            <w:bottom w:w="15" w:type="dxa"/>
            <w:right w:w="15" w:type="dxa"/>
          </w:tblCellMar>
        </w:tblPrEx>
        <w:trPr>
          <w:trHeight w:val="197"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文化旅游体育与传媒支出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9</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9</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85</w:t>
            </w:r>
          </w:p>
        </w:tc>
      </w:tr>
      <w:tr>
        <w:tblPrEx>
          <w:tblLayout w:type="fixed"/>
          <w:tblCellMar>
            <w:top w:w="15" w:type="dxa"/>
            <w:left w:w="15" w:type="dxa"/>
            <w:bottom w:w="15" w:type="dxa"/>
            <w:right w:w="15" w:type="dxa"/>
          </w:tblCellMar>
        </w:tblPrEx>
        <w:trPr>
          <w:trHeight w:val="105"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社会保障和就业支出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4017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626</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537</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4643</w:t>
            </w:r>
          </w:p>
        </w:tc>
      </w:tr>
      <w:tr>
        <w:tblPrEx>
          <w:tblLayout w:type="fixed"/>
          <w:tblCellMar>
            <w:top w:w="15" w:type="dxa"/>
            <w:left w:w="15" w:type="dxa"/>
            <w:bottom w:w="15" w:type="dxa"/>
            <w:right w:w="15" w:type="dxa"/>
          </w:tblCellMar>
        </w:tblPrEx>
        <w:trPr>
          <w:trHeight w:val="105"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卫生健康支出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2193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645</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238</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353</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2838</w:t>
            </w:r>
          </w:p>
        </w:tc>
      </w:tr>
      <w:tr>
        <w:tblPrEx>
          <w:tblLayout w:type="fixed"/>
          <w:tblCellMar>
            <w:top w:w="15" w:type="dxa"/>
            <w:left w:w="15" w:type="dxa"/>
            <w:bottom w:w="15" w:type="dxa"/>
            <w:right w:w="15" w:type="dxa"/>
          </w:tblCellMar>
        </w:tblPrEx>
        <w:trPr>
          <w:trHeight w:val="105"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节能环保支出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2246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111</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2357</w:t>
            </w:r>
          </w:p>
        </w:tc>
      </w:tr>
      <w:tr>
        <w:tblPrEx>
          <w:tblLayout w:type="fixed"/>
          <w:tblCellMar>
            <w:top w:w="15" w:type="dxa"/>
            <w:left w:w="15" w:type="dxa"/>
            <w:bottom w:w="15" w:type="dxa"/>
            <w:right w:w="15" w:type="dxa"/>
          </w:tblCellMar>
        </w:tblPrEx>
        <w:trPr>
          <w:trHeight w:val="105" w:hRule="atLeast"/>
        </w:trPr>
        <w:tc>
          <w:tcPr>
            <w:tcW w:w="2536" w:type="dxa"/>
            <w:gridSpan w:val="2"/>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城乡社区支出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7702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7675</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7160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15377</w:t>
            </w:r>
          </w:p>
        </w:tc>
      </w:tr>
      <w:tr>
        <w:tblPrEx>
          <w:tblLayout w:type="fixed"/>
          <w:tblCellMar>
            <w:top w:w="15" w:type="dxa"/>
            <w:left w:w="15" w:type="dxa"/>
            <w:bottom w:w="15" w:type="dxa"/>
            <w:right w:w="15" w:type="dxa"/>
          </w:tblCellMar>
        </w:tblPrEx>
        <w:trPr>
          <w:trHeight w:val="105"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农林水支出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4786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573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5386</w:t>
            </w:r>
          </w:p>
        </w:tc>
      </w:tr>
      <w:tr>
        <w:tblPrEx>
          <w:tblLayout w:type="fixed"/>
          <w:tblCellMar>
            <w:top w:w="15" w:type="dxa"/>
            <w:left w:w="15" w:type="dxa"/>
            <w:bottom w:w="15" w:type="dxa"/>
            <w:right w:w="15" w:type="dxa"/>
          </w:tblCellMar>
        </w:tblPrEx>
        <w:trPr>
          <w:trHeight w:val="105"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交通运输支出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0"/>
                <w:szCs w:val="20"/>
                <w:lang w:val="en-US" w:eastAsia="zh-CN"/>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w:t>
            </w:r>
          </w:p>
        </w:tc>
      </w:tr>
      <w:tr>
        <w:tblPrEx>
          <w:tblLayout w:type="fixed"/>
          <w:tblCellMar>
            <w:top w:w="15" w:type="dxa"/>
            <w:left w:w="15" w:type="dxa"/>
            <w:bottom w:w="15" w:type="dxa"/>
            <w:right w:w="15" w:type="dxa"/>
          </w:tblCellMar>
        </w:tblPrEx>
        <w:trPr>
          <w:trHeight w:val="105"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资源勘探信息等支出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20727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5560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5460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26287</w:t>
            </w:r>
          </w:p>
        </w:tc>
      </w:tr>
      <w:tr>
        <w:tblPrEx>
          <w:tblLayout w:type="fixed"/>
          <w:tblCellMar>
            <w:top w:w="15" w:type="dxa"/>
            <w:left w:w="15" w:type="dxa"/>
            <w:bottom w:w="15" w:type="dxa"/>
            <w:right w:w="15" w:type="dxa"/>
          </w:tblCellMar>
        </w:tblPrEx>
        <w:trPr>
          <w:trHeight w:val="324"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商业服务业等支出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w:t>
            </w:r>
          </w:p>
        </w:tc>
      </w:tr>
      <w:tr>
        <w:tblPrEx>
          <w:tblLayout w:type="fixed"/>
          <w:tblCellMar>
            <w:top w:w="15" w:type="dxa"/>
            <w:left w:w="15" w:type="dxa"/>
            <w:bottom w:w="15" w:type="dxa"/>
            <w:right w:w="15" w:type="dxa"/>
          </w:tblCellMar>
        </w:tblPrEx>
        <w:trPr>
          <w:trHeight w:val="105"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金融支出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97"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自然资源海洋气象等支出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859</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859</w:t>
            </w:r>
          </w:p>
        </w:tc>
      </w:tr>
      <w:tr>
        <w:tblPrEx>
          <w:tblLayout w:type="fixed"/>
          <w:tblCellMar>
            <w:top w:w="15" w:type="dxa"/>
            <w:left w:w="15" w:type="dxa"/>
            <w:bottom w:w="15" w:type="dxa"/>
            <w:right w:w="15" w:type="dxa"/>
          </w:tblCellMar>
        </w:tblPrEx>
        <w:trPr>
          <w:trHeight w:val="105"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住房保障支出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1915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550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550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2465</w:t>
            </w:r>
          </w:p>
        </w:tc>
      </w:tr>
      <w:tr>
        <w:tblPrEx>
          <w:tblLayout w:type="fixed"/>
          <w:tblCellMar>
            <w:top w:w="15" w:type="dxa"/>
            <w:left w:w="15" w:type="dxa"/>
            <w:bottom w:w="15" w:type="dxa"/>
            <w:right w:w="15" w:type="dxa"/>
          </w:tblCellMar>
        </w:tblPrEx>
        <w:trPr>
          <w:trHeight w:val="197"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灾害防治及应急管理支出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45</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382</w:t>
            </w:r>
          </w:p>
        </w:tc>
      </w:tr>
      <w:tr>
        <w:tblPrEx>
          <w:tblLayout w:type="fixed"/>
          <w:tblCellMar>
            <w:top w:w="15" w:type="dxa"/>
            <w:left w:w="15" w:type="dxa"/>
            <w:bottom w:w="15" w:type="dxa"/>
            <w:right w:w="15" w:type="dxa"/>
          </w:tblCellMar>
        </w:tblPrEx>
        <w:trPr>
          <w:trHeight w:val="105"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预备费</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353</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647</w:t>
            </w:r>
          </w:p>
        </w:tc>
      </w:tr>
      <w:tr>
        <w:tblPrEx>
          <w:tblLayout w:type="fixed"/>
          <w:tblCellMar>
            <w:top w:w="15" w:type="dxa"/>
            <w:left w:w="15" w:type="dxa"/>
            <w:bottom w:w="15" w:type="dxa"/>
            <w:right w:w="15" w:type="dxa"/>
          </w:tblCellMar>
        </w:tblPrEx>
        <w:trPr>
          <w:trHeight w:val="105"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其他支出(类)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400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400</w:t>
            </w:r>
          </w:p>
        </w:tc>
      </w:tr>
      <w:tr>
        <w:tblPrEx>
          <w:tblLayout w:type="fixed"/>
          <w:tblCellMar>
            <w:top w:w="15" w:type="dxa"/>
            <w:left w:w="15" w:type="dxa"/>
            <w:bottom w:w="15" w:type="dxa"/>
            <w:right w:w="15" w:type="dxa"/>
          </w:tblCellMar>
        </w:tblPrEx>
        <w:trPr>
          <w:trHeight w:val="105"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债务付息支出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2900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2900</w:t>
            </w:r>
          </w:p>
        </w:tc>
      </w:tr>
      <w:tr>
        <w:tblPrEx>
          <w:tblLayout w:type="fixed"/>
          <w:tblCellMar>
            <w:top w:w="15" w:type="dxa"/>
            <w:left w:w="15" w:type="dxa"/>
            <w:bottom w:w="15" w:type="dxa"/>
            <w:right w:w="15" w:type="dxa"/>
          </w:tblCellMar>
        </w:tblPrEx>
        <w:trPr>
          <w:trHeight w:val="107" w:hRule="atLeast"/>
        </w:trPr>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债务发行费用支出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bl>
    <w:tbl>
      <w:tblPr>
        <w:tblStyle w:val="5"/>
        <w:tblpPr w:leftFromText="180" w:rightFromText="180" w:vertAnchor="text" w:horzAnchor="page" w:tblpX="735" w:tblpY="95"/>
        <w:tblOverlap w:val="never"/>
        <w:tblW w:w="15428" w:type="dxa"/>
        <w:tblInd w:w="0" w:type="dxa"/>
        <w:tblLayout w:type="fixed"/>
        <w:tblCellMar>
          <w:top w:w="15" w:type="dxa"/>
          <w:left w:w="15" w:type="dxa"/>
          <w:bottom w:w="15" w:type="dxa"/>
          <w:right w:w="15" w:type="dxa"/>
        </w:tblCellMar>
      </w:tblPr>
      <w:tblGrid>
        <w:gridCol w:w="2790"/>
        <w:gridCol w:w="1120"/>
        <w:gridCol w:w="490"/>
        <w:gridCol w:w="1673"/>
        <w:gridCol w:w="1060"/>
        <w:gridCol w:w="3031"/>
        <w:gridCol w:w="1038"/>
        <w:gridCol w:w="2162"/>
        <w:gridCol w:w="2064"/>
      </w:tblGrid>
      <w:tr>
        <w:tblPrEx>
          <w:tblLayout w:type="fixed"/>
          <w:tblCellMar>
            <w:top w:w="15" w:type="dxa"/>
            <w:left w:w="15" w:type="dxa"/>
            <w:bottom w:w="15" w:type="dxa"/>
            <w:right w:w="15" w:type="dxa"/>
          </w:tblCellMar>
        </w:tblPrEx>
        <w:trPr>
          <w:trHeight w:val="286" w:hRule="atLeast"/>
        </w:trPr>
        <w:tc>
          <w:tcPr>
            <w:tcW w:w="2790" w:type="dxa"/>
            <w:shd w:val="clear" w:color="auto" w:fill="auto"/>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附表2</w:t>
            </w:r>
          </w:p>
        </w:tc>
        <w:tc>
          <w:tcPr>
            <w:tcW w:w="1120" w:type="dxa"/>
            <w:shd w:val="clear" w:color="auto" w:fill="auto"/>
            <w:vAlign w:val="center"/>
          </w:tcPr>
          <w:p>
            <w:pPr>
              <w:rPr>
                <w:rFonts w:ascii="宋体" w:hAnsi="宋体" w:cs="宋体"/>
                <w:color w:val="000000"/>
                <w:sz w:val="22"/>
              </w:rPr>
            </w:pPr>
          </w:p>
        </w:tc>
        <w:tc>
          <w:tcPr>
            <w:tcW w:w="2163" w:type="dxa"/>
            <w:gridSpan w:val="2"/>
            <w:shd w:val="clear" w:color="auto" w:fill="auto"/>
            <w:vAlign w:val="center"/>
          </w:tcPr>
          <w:p>
            <w:pPr>
              <w:rPr>
                <w:rFonts w:ascii="宋体" w:hAnsi="宋体" w:cs="宋体"/>
                <w:color w:val="000000"/>
                <w:sz w:val="22"/>
              </w:rPr>
            </w:pPr>
          </w:p>
        </w:tc>
        <w:tc>
          <w:tcPr>
            <w:tcW w:w="1060" w:type="dxa"/>
            <w:shd w:val="clear" w:color="auto" w:fill="auto"/>
            <w:vAlign w:val="center"/>
          </w:tcPr>
          <w:p>
            <w:pPr>
              <w:rPr>
                <w:rFonts w:ascii="宋体" w:hAnsi="宋体" w:cs="宋体"/>
                <w:color w:val="000000"/>
                <w:sz w:val="22"/>
              </w:rPr>
            </w:pPr>
          </w:p>
        </w:tc>
        <w:tc>
          <w:tcPr>
            <w:tcW w:w="3031" w:type="dxa"/>
            <w:shd w:val="clear" w:color="auto" w:fill="auto"/>
            <w:vAlign w:val="center"/>
          </w:tcPr>
          <w:p>
            <w:pPr>
              <w:rPr>
                <w:rFonts w:ascii="宋体" w:hAnsi="宋体" w:cs="宋体"/>
                <w:color w:val="000000"/>
                <w:sz w:val="22"/>
              </w:rPr>
            </w:pPr>
          </w:p>
        </w:tc>
        <w:tc>
          <w:tcPr>
            <w:tcW w:w="1038" w:type="dxa"/>
            <w:shd w:val="clear" w:color="auto" w:fill="auto"/>
            <w:vAlign w:val="center"/>
          </w:tcPr>
          <w:p>
            <w:pPr>
              <w:rPr>
                <w:rFonts w:ascii="宋体" w:hAnsi="宋体" w:cs="宋体"/>
                <w:color w:val="000000"/>
                <w:sz w:val="22"/>
              </w:rPr>
            </w:pPr>
          </w:p>
        </w:tc>
        <w:tc>
          <w:tcPr>
            <w:tcW w:w="2162" w:type="dxa"/>
            <w:shd w:val="clear" w:color="auto" w:fill="auto"/>
            <w:vAlign w:val="center"/>
          </w:tcPr>
          <w:p>
            <w:pPr>
              <w:rPr>
                <w:rFonts w:ascii="宋体" w:hAnsi="宋体" w:cs="宋体"/>
                <w:color w:val="000000"/>
                <w:sz w:val="22"/>
              </w:rPr>
            </w:pPr>
          </w:p>
        </w:tc>
        <w:tc>
          <w:tcPr>
            <w:tcW w:w="2064" w:type="dxa"/>
            <w:shd w:val="clear" w:color="auto" w:fill="auto"/>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465" w:hRule="atLeast"/>
        </w:trPr>
        <w:tc>
          <w:tcPr>
            <w:tcW w:w="15428" w:type="dxa"/>
            <w:gridSpan w:val="9"/>
            <w:shd w:val="clear" w:color="auto" w:fill="auto"/>
            <w:vAlign w:val="center"/>
          </w:tcPr>
          <w:p>
            <w:pPr>
              <w:jc w:val="center"/>
              <w:rPr>
                <w:rFonts w:ascii="宋体" w:hAnsi="宋体" w:cs="宋体"/>
                <w:b/>
                <w:color w:val="000000"/>
                <w:sz w:val="36"/>
                <w:szCs w:val="36"/>
              </w:rPr>
            </w:pPr>
            <w:r>
              <w:rPr>
                <w:rFonts w:hint="eastAsia" w:ascii="宋体" w:hAnsi="宋体" w:cs="宋体"/>
                <w:b/>
                <w:color w:val="000000"/>
                <w:kern w:val="0"/>
                <w:sz w:val="36"/>
                <w:szCs w:val="36"/>
                <w:lang w:bidi="ar"/>
              </w:rPr>
              <w:t>20</w:t>
            </w:r>
            <w:r>
              <w:rPr>
                <w:rFonts w:hint="eastAsia" w:ascii="宋体" w:hAnsi="宋体" w:cs="宋体"/>
                <w:b/>
                <w:color w:val="000000"/>
                <w:kern w:val="0"/>
                <w:sz w:val="36"/>
                <w:szCs w:val="36"/>
                <w:lang w:val="en-US" w:eastAsia="zh-CN" w:bidi="ar"/>
              </w:rPr>
              <w:t>21</w:t>
            </w:r>
            <w:r>
              <w:rPr>
                <w:rFonts w:hint="eastAsia" w:ascii="宋体" w:hAnsi="宋体" w:cs="宋体"/>
                <w:b/>
                <w:color w:val="000000"/>
                <w:kern w:val="0"/>
                <w:sz w:val="36"/>
                <w:szCs w:val="36"/>
                <w:lang w:bidi="ar"/>
              </w:rPr>
              <w:t>年沧州经济开发区一般公共预算收支调整平衡情况（草案）</w:t>
            </w:r>
          </w:p>
        </w:tc>
      </w:tr>
      <w:tr>
        <w:tblPrEx>
          <w:tblLayout w:type="fixed"/>
          <w:tblCellMar>
            <w:top w:w="15" w:type="dxa"/>
            <w:left w:w="15" w:type="dxa"/>
            <w:bottom w:w="15" w:type="dxa"/>
            <w:right w:w="15" w:type="dxa"/>
          </w:tblCellMar>
        </w:tblPrEx>
        <w:trPr>
          <w:trHeight w:val="473" w:hRule="atLeast"/>
        </w:trPr>
        <w:tc>
          <w:tcPr>
            <w:tcW w:w="2790" w:type="dxa"/>
            <w:shd w:val="clear" w:color="auto" w:fill="auto"/>
            <w:vAlign w:val="center"/>
          </w:tcPr>
          <w:p>
            <w:pPr>
              <w:rPr>
                <w:rFonts w:ascii="宋体" w:hAnsi="宋体" w:cs="宋体"/>
                <w:color w:val="000000"/>
                <w:sz w:val="22"/>
              </w:rPr>
            </w:pPr>
          </w:p>
        </w:tc>
        <w:tc>
          <w:tcPr>
            <w:tcW w:w="1610" w:type="dxa"/>
            <w:gridSpan w:val="2"/>
            <w:shd w:val="clear" w:color="auto" w:fill="auto"/>
            <w:vAlign w:val="center"/>
          </w:tcPr>
          <w:p>
            <w:pPr>
              <w:rPr>
                <w:rFonts w:ascii="宋体" w:hAnsi="宋体" w:cs="宋体"/>
                <w:color w:val="000000"/>
                <w:sz w:val="22"/>
              </w:rPr>
            </w:pPr>
          </w:p>
        </w:tc>
        <w:tc>
          <w:tcPr>
            <w:tcW w:w="1673" w:type="dxa"/>
            <w:shd w:val="clear" w:color="auto" w:fill="auto"/>
            <w:vAlign w:val="center"/>
          </w:tcPr>
          <w:p>
            <w:pPr>
              <w:rPr>
                <w:rFonts w:ascii="宋体" w:hAnsi="宋体" w:cs="宋体"/>
                <w:color w:val="000000"/>
                <w:sz w:val="22"/>
              </w:rPr>
            </w:pPr>
          </w:p>
        </w:tc>
        <w:tc>
          <w:tcPr>
            <w:tcW w:w="1060" w:type="dxa"/>
            <w:shd w:val="clear" w:color="auto" w:fill="auto"/>
            <w:vAlign w:val="center"/>
          </w:tcPr>
          <w:p>
            <w:pPr>
              <w:rPr>
                <w:rFonts w:ascii="宋体" w:hAnsi="宋体" w:cs="宋体"/>
                <w:color w:val="000000"/>
                <w:sz w:val="22"/>
              </w:rPr>
            </w:pPr>
          </w:p>
        </w:tc>
        <w:tc>
          <w:tcPr>
            <w:tcW w:w="3031" w:type="dxa"/>
            <w:shd w:val="clear" w:color="auto" w:fill="auto"/>
            <w:vAlign w:val="center"/>
          </w:tcPr>
          <w:p>
            <w:pPr>
              <w:rPr>
                <w:rFonts w:ascii="宋体" w:hAnsi="宋体" w:cs="宋体"/>
                <w:color w:val="000000"/>
                <w:sz w:val="22"/>
              </w:rPr>
            </w:pPr>
          </w:p>
        </w:tc>
        <w:tc>
          <w:tcPr>
            <w:tcW w:w="1038" w:type="dxa"/>
            <w:shd w:val="clear" w:color="auto" w:fill="auto"/>
            <w:vAlign w:val="center"/>
          </w:tcPr>
          <w:p>
            <w:pPr>
              <w:rPr>
                <w:rFonts w:ascii="宋体" w:hAnsi="宋体" w:cs="宋体"/>
                <w:color w:val="000000"/>
                <w:sz w:val="22"/>
              </w:rPr>
            </w:pPr>
          </w:p>
        </w:tc>
        <w:tc>
          <w:tcPr>
            <w:tcW w:w="2162" w:type="dxa"/>
            <w:shd w:val="clear" w:color="auto" w:fill="auto"/>
            <w:vAlign w:val="center"/>
          </w:tcPr>
          <w:p>
            <w:pPr>
              <w:rPr>
                <w:rFonts w:ascii="宋体" w:hAnsi="宋体" w:cs="宋体"/>
                <w:color w:val="000000"/>
                <w:sz w:val="22"/>
              </w:rPr>
            </w:pPr>
          </w:p>
        </w:tc>
        <w:tc>
          <w:tcPr>
            <w:tcW w:w="2064" w:type="dxa"/>
            <w:shd w:val="clear" w:color="auto" w:fill="auto"/>
            <w:vAlign w:val="center"/>
          </w:tcPr>
          <w:p>
            <w:pPr>
              <w:widowControl/>
              <w:jc w:val="right"/>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lang w:bidi="ar"/>
              </w:rPr>
              <w:t>单位：万元</w:t>
            </w:r>
          </w:p>
        </w:tc>
      </w:tr>
      <w:tr>
        <w:tblPrEx>
          <w:tblLayout w:type="fixed"/>
          <w:tblCellMar>
            <w:top w:w="15" w:type="dxa"/>
            <w:left w:w="15" w:type="dxa"/>
            <w:bottom w:w="15" w:type="dxa"/>
            <w:right w:w="15" w:type="dxa"/>
          </w:tblCellMar>
        </w:tblPrEx>
        <w:trPr>
          <w:trHeight w:val="408" w:hRule="atLeast"/>
        </w:trPr>
        <w:tc>
          <w:tcPr>
            <w:tcW w:w="71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4"/>
                <w:szCs w:val="24"/>
              </w:rPr>
            </w:pPr>
            <w:r>
              <w:rPr>
                <w:rFonts w:hint="eastAsia" w:ascii="方正书宋_GBK" w:hAnsi="方正书宋_GBK" w:eastAsia="方正书宋_GBK" w:cs="方正书宋_GBK"/>
                <w:color w:val="000000"/>
                <w:sz w:val="24"/>
                <w:szCs w:val="24"/>
              </w:rPr>
              <w:t>收  入</w:t>
            </w:r>
          </w:p>
        </w:tc>
        <w:tc>
          <w:tcPr>
            <w:tcW w:w="8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4"/>
                <w:szCs w:val="24"/>
              </w:rPr>
            </w:pPr>
            <w:r>
              <w:rPr>
                <w:rFonts w:hint="eastAsia" w:ascii="方正书宋_GBK" w:hAnsi="方正书宋_GBK" w:eastAsia="方正书宋_GBK" w:cs="方正书宋_GBK"/>
                <w:color w:val="000000"/>
                <w:sz w:val="24"/>
                <w:szCs w:val="24"/>
              </w:rPr>
              <w:t>支  出</w:t>
            </w:r>
          </w:p>
        </w:tc>
      </w:tr>
      <w:tr>
        <w:tblPrEx>
          <w:tblLayout w:type="fixed"/>
          <w:tblCellMar>
            <w:top w:w="15" w:type="dxa"/>
            <w:left w:w="15" w:type="dxa"/>
            <w:bottom w:w="15" w:type="dxa"/>
            <w:right w:w="15" w:type="dxa"/>
          </w:tblCellMar>
        </w:tblPrEx>
        <w:trPr>
          <w:trHeight w:val="996"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lang w:bidi="ar"/>
              </w:rPr>
              <w:t>项</w:t>
            </w:r>
            <w:r>
              <w:rPr>
                <w:rStyle w:val="6"/>
                <w:rFonts w:eastAsia="方正书宋_GBK"/>
                <w:lang w:bidi="ar"/>
              </w:rPr>
              <w:t xml:space="preserve">          </w:t>
            </w:r>
            <w:r>
              <w:rPr>
                <w:rStyle w:val="7"/>
                <w:lang w:bidi="ar"/>
              </w:rPr>
              <w:t>目</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lang w:bidi="ar"/>
              </w:rPr>
              <w:t>年初</w:t>
            </w:r>
            <w:r>
              <w:rPr>
                <w:rFonts w:hint="eastAsia" w:ascii="方正书宋_GBK" w:hAnsi="方正书宋_GBK" w:eastAsia="方正书宋_GBK" w:cs="方正书宋_GBK"/>
                <w:color w:val="000000"/>
                <w:kern w:val="0"/>
                <w:sz w:val="24"/>
                <w:szCs w:val="24"/>
                <w:lang w:bidi="ar"/>
              </w:rPr>
              <w:t>预算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lang w:bidi="ar"/>
              </w:rPr>
              <w:t>增减</w:t>
            </w:r>
            <w:r>
              <w:rPr>
                <w:rStyle w:val="7"/>
                <w:lang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lang w:bidi="ar"/>
              </w:rPr>
              <w:t>调整</w:t>
            </w:r>
            <w:r>
              <w:rPr>
                <w:rFonts w:hint="eastAsia" w:ascii="方正书宋_GBK" w:hAnsi="方正书宋_GBK" w:eastAsia="方正书宋_GBK" w:cs="方正书宋_GBK"/>
                <w:color w:val="000000"/>
                <w:kern w:val="0"/>
                <w:sz w:val="24"/>
                <w:szCs w:val="24"/>
                <w:lang w:bidi="ar"/>
              </w:rPr>
              <w:t>预算</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lang w:bidi="ar"/>
              </w:rPr>
              <w:t>项</w:t>
            </w:r>
            <w:r>
              <w:rPr>
                <w:rStyle w:val="6"/>
                <w:rFonts w:eastAsia="方正书宋_GBK"/>
                <w:lang w:bidi="ar"/>
              </w:rPr>
              <w:t xml:space="preserve">           </w:t>
            </w:r>
            <w:r>
              <w:rPr>
                <w:rStyle w:val="7"/>
                <w:lang w:bidi="ar"/>
              </w:rPr>
              <w:t>目</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lang w:bidi="ar"/>
              </w:rPr>
              <w:t>年初</w:t>
            </w:r>
            <w:r>
              <w:rPr>
                <w:rStyle w:val="7"/>
                <w:lang w:bidi="ar"/>
              </w:rPr>
              <w:t>预算</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lang w:bidi="ar"/>
              </w:rPr>
              <w:t>增减</w:t>
            </w:r>
            <w:r>
              <w:rPr>
                <w:rStyle w:val="7"/>
                <w:lang w:bidi="ar"/>
              </w:rPr>
              <w:t>（+-）</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lang w:bidi="ar"/>
              </w:rPr>
              <w:t>调整</w:t>
            </w:r>
            <w:r>
              <w:rPr>
                <w:rStyle w:val="7"/>
                <w:lang w:bidi="ar"/>
              </w:rPr>
              <w:t>预算</w:t>
            </w:r>
          </w:p>
        </w:tc>
      </w:tr>
      <w:tr>
        <w:tblPrEx>
          <w:tblLayout w:type="fixed"/>
          <w:tblCellMar>
            <w:top w:w="15" w:type="dxa"/>
            <w:left w:w="15" w:type="dxa"/>
            <w:bottom w:w="15" w:type="dxa"/>
            <w:right w:w="15" w:type="dxa"/>
          </w:tblCellMar>
        </w:tblPrEx>
        <w:trPr>
          <w:trHeight w:val="6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一、本级公共财政收入</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bidi="ar"/>
              </w:rPr>
              <w:t>90000</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900</w:t>
            </w:r>
            <w:r>
              <w:rPr>
                <w:rFonts w:hint="eastAsia" w:ascii="宋体" w:hAnsi="宋体" w:cs="宋体"/>
                <w:color w:val="000000"/>
                <w:kern w:val="0"/>
                <w:sz w:val="24"/>
                <w:szCs w:val="24"/>
                <w:lang w:val="en-US" w:eastAsia="zh-CN" w:bidi="ar"/>
              </w:rPr>
              <w:t>0</w:t>
            </w:r>
            <w:r>
              <w:rPr>
                <w:rFonts w:hint="eastAsia" w:ascii="宋体" w:hAnsi="宋体" w:cs="宋体"/>
                <w:color w:val="000000"/>
                <w:kern w:val="0"/>
                <w:sz w:val="24"/>
                <w:szCs w:val="24"/>
                <w:lang w:bidi="ar"/>
              </w:rPr>
              <w:t>0</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一、本级支出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98826</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21049</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119875</w:t>
            </w:r>
          </w:p>
        </w:tc>
      </w:tr>
      <w:tr>
        <w:tblPrEx>
          <w:tblLayout w:type="fixed"/>
          <w:tblCellMar>
            <w:top w:w="15" w:type="dxa"/>
            <w:left w:w="15" w:type="dxa"/>
            <w:bottom w:w="15" w:type="dxa"/>
            <w:right w:w="15" w:type="dxa"/>
          </w:tblCellMar>
        </w:tblPrEx>
        <w:trPr>
          <w:trHeight w:val="6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二、上级补助收入</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val="en-US" w:eastAsia="zh-CN" w:bidi="ar"/>
              </w:rPr>
              <w:t>3136</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3349</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6485</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本级财力</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98826</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6700</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105526</w:t>
            </w:r>
          </w:p>
        </w:tc>
      </w:tr>
      <w:tr>
        <w:tblPrEx>
          <w:tblLayout w:type="fixed"/>
          <w:tblCellMar>
            <w:top w:w="15" w:type="dxa"/>
            <w:left w:w="15" w:type="dxa"/>
            <w:bottom w:w="15" w:type="dxa"/>
            <w:right w:w="15" w:type="dxa"/>
          </w:tblCellMar>
        </w:tblPrEx>
        <w:trPr>
          <w:trHeight w:val="6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w:t>
            </w:r>
            <w:r>
              <w:rPr>
                <w:rStyle w:val="8"/>
                <w:lang w:bidi="ar"/>
              </w:rPr>
              <w:t xml:space="preserve">    返还性收入</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val="en-US" w:eastAsia="zh-CN" w:bidi="ar"/>
              </w:rPr>
              <w:t>465</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465</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w:t>
            </w:r>
            <w:r>
              <w:rPr>
                <w:rStyle w:val="8"/>
                <w:lang w:bidi="ar"/>
              </w:rPr>
              <w:t xml:space="preserve">    一般转移支付</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sz w:val="24"/>
                <w:szCs w:val="24"/>
                <w:lang w:val="en-US" w:eastAsia="zh-CN"/>
              </w:rPr>
              <w:t>1846</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1846</w:t>
            </w:r>
          </w:p>
        </w:tc>
      </w:tr>
      <w:tr>
        <w:tblPrEx>
          <w:tblLayout w:type="fixed"/>
          <w:tblCellMar>
            <w:top w:w="15" w:type="dxa"/>
            <w:left w:w="15" w:type="dxa"/>
            <w:bottom w:w="15" w:type="dxa"/>
            <w:right w:w="15" w:type="dxa"/>
          </w:tblCellMar>
        </w:tblPrEx>
        <w:trPr>
          <w:trHeight w:val="6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w:t>
            </w:r>
            <w:r>
              <w:rPr>
                <w:rStyle w:val="8"/>
                <w:lang w:bidi="ar"/>
              </w:rPr>
              <w:t xml:space="preserve">    一般转移支付</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1495</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1846</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 xml:space="preserve">    3341</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专项转移支付</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val="en-US" w:eastAsia="zh-CN" w:bidi="ar"/>
              </w:rPr>
              <w:t>1503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1503</w:t>
            </w:r>
          </w:p>
        </w:tc>
      </w:tr>
      <w:tr>
        <w:tblPrEx>
          <w:tblLayout w:type="fixed"/>
          <w:tblCellMar>
            <w:top w:w="15" w:type="dxa"/>
            <w:left w:w="15" w:type="dxa"/>
            <w:bottom w:w="15" w:type="dxa"/>
            <w:right w:w="15" w:type="dxa"/>
          </w:tblCellMar>
        </w:tblPrEx>
        <w:trPr>
          <w:trHeight w:val="6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专项转移支付</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lang w:val="en-US" w:eastAsia="zh-CN"/>
              </w:rPr>
            </w:pPr>
            <w:r>
              <w:rPr>
                <w:rFonts w:hint="eastAsia" w:ascii="宋体" w:hAnsi="宋体" w:cs="宋体"/>
                <w:color w:val="000000"/>
                <w:sz w:val="22"/>
                <w:lang w:val="en-US" w:eastAsia="zh-CN"/>
              </w:rPr>
              <w:t>1176</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1503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2679</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结转、债券等其他</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lang w:val="en-US" w:eastAsia="zh-CN"/>
              </w:rPr>
            </w:pPr>
            <w:r>
              <w:rPr>
                <w:rFonts w:hint="eastAsia" w:ascii="宋体" w:hAnsi="宋体" w:cs="宋体"/>
                <w:color w:val="000000"/>
                <w:sz w:val="22"/>
                <w:lang w:val="en-US" w:eastAsia="zh-CN"/>
              </w:rPr>
              <w:t>11000</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11000</w:t>
            </w:r>
          </w:p>
        </w:tc>
      </w:tr>
      <w:tr>
        <w:tblPrEx>
          <w:tblLayout w:type="fixed"/>
          <w:tblCellMar>
            <w:top w:w="15" w:type="dxa"/>
            <w:left w:w="15" w:type="dxa"/>
            <w:bottom w:w="15" w:type="dxa"/>
            <w:right w:w="15" w:type="dxa"/>
          </w:tblCellMar>
        </w:tblPrEx>
        <w:trPr>
          <w:trHeight w:val="6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三、县级上解收入</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二、上解支出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21548</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21548</w:t>
            </w:r>
          </w:p>
        </w:tc>
      </w:tr>
      <w:tr>
        <w:tblPrEx>
          <w:tblLayout w:type="fixed"/>
          <w:tblCellMar>
            <w:top w:w="15" w:type="dxa"/>
            <w:left w:w="15" w:type="dxa"/>
            <w:bottom w:w="15" w:type="dxa"/>
            <w:right w:w="15" w:type="dxa"/>
          </w:tblCellMar>
        </w:tblPrEx>
        <w:trPr>
          <w:trHeight w:val="6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四、调入预算稳定调节基金</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三、补助下级支出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r>
      <w:tr>
        <w:tblPrEx>
          <w:tblLayout w:type="fixed"/>
          <w:tblCellMar>
            <w:top w:w="15" w:type="dxa"/>
            <w:left w:w="15" w:type="dxa"/>
            <w:bottom w:w="15" w:type="dxa"/>
            <w:right w:w="15" w:type="dxa"/>
          </w:tblCellMar>
        </w:tblPrEx>
        <w:trPr>
          <w:trHeight w:val="6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五、调入资金</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33976</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33976</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四、地方政府债券还本</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7600</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lang w:val="en-US" w:eastAsia="zh-CN"/>
              </w:rPr>
            </w:pPr>
            <w:r>
              <w:rPr>
                <w:rFonts w:hint="eastAsia" w:ascii="宋体" w:hAnsi="宋体" w:cs="宋体"/>
                <w:color w:val="000000"/>
                <w:sz w:val="22"/>
                <w:lang w:val="en-US" w:eastAsia="zh-CN"/>
              </w:rPr>
              <w:t>-6700</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900</w:t>
            </w:r>
          </w:p>
        </w:tc>
      </w:tr>
      <w:tr>
        <w:tblPrEx>
          <w:tblLayout w:type="fixed"/>
          <w:tblCellMar>
            <w:top w:w="15" w:type="dxa"/>
            <w:left w:w="15" w:type="dxa"/>
            <w:bottom w:w="15" w:type="dxa"/>
            <w:right w:w="15" w:type="dxa"/>
          </w:tblCellMar>
        </w:tblPrEx>
        <w:trPr>
          <w:trHeight w:val="6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六、新增一般政府债券</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11000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11000</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五、新增债券转贷支出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r>
      <w:tr>
        <w:tblPrEx>
          <w:tblLayout w:type="fixed"/>
          <w:tblCellMar>
            <w:top w:w="15" w:type="dxa"/>
            <w:left w:w="15" w:type="dxa"/>
            <w:bottom w:w="15" w:type="dxa"/>
            <w:right w:w="15" w:type="dxa"/>
          </w:tblCellMar>
        </w:tblPrEx>
        <w:trPr>
          <w:trHeight w:val="6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七、</w:t>
            </w:r>
            <w:r>
              <w:rPr>
                <w:rFonts w:hint="eastAsia" w:ascii="宋体" w:hAnsi="宋体" w:cs="宋体"/>
                <w:color w:val="000000"/>
                <w:kern w:val="0"/>
                <w:sz w:val="22"/>
                <w:lang w:bidi="ar"/>
              </w:rPr>
              <w:t>上年结转收入</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lang w:val="en-US" w:eastAsia="zh-CN"/>
              </w:rPr>
            </w:pPr>
            <w:r>
              <w:rPr>
                <w:rFonts w:hint="eastAsia" w:ascii="宋体" w:hAnsi="宋体" w:cs="宋体"/>
                <w:color w:val="000000"/>
                <w:sz w:val="22"/>
                <w:lang w:val="en-US" w:eastAsia="zh-CN"/>
              </w:rPr>
              <w:t>862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862</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六、对口援助支出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r>
      <w:tr>
        <w:tblPrEx>
          <w:tblLayout w:type="fixed"/>
          <w:tblCellMar>
            <w:top w:w="15" w:type="dxa"/>
            <w:left w:w="15" w:type="dxa"/>
            <w:bottom w:w="15" w:type="dxa"/>
            <w:right w:w="15" w:type="dxa"/>
          </w:tblCellMar>
        </w:tblPrEx>
        <w:trPr>
          <w:trHeight w:val="6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    计</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127974</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14349</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4"/>
                <w:szCs w:val="24"/>
                <w:lang w:val="en-US" w:eastAsia="zh-CN" w:bidi="ar"/>
              </w:rPr>
              <w:t>142323</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    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127974</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14349</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val="en-US" w:eastAsia="zh-CN" w:bidi="ar"/>
              </w:rPr>
              <w:t>142323</w:t>
            </w:r>
          </w:p>
        </w:tc>
      </w:tr>
    </w:tbl>
    <w:tbl>
      <w:tblPr>
        <w:tblStyle w:val="5"/>
        <w:tblW w:w="15490" w:type="dxa"/>
        <w:tblInd w:w="0" w:type="dxa"/>
        <w:tblLayout w:type="fixed"/>
        <w:tblCellMar>
          <w:top w:w="15" w:type="dxa"/>
          <w:left w:w="15" w:type="dxa"/>
          <w:bottom w:w="15" w:type="dxa"/>
          <w:right w:w="15" w:type="dxa"/>
        </w:tblCellMar>
      </w:tblPr>
      <w:tblGrid>
        <w:gridCol w:w="3989"/>
        <w:gridCol w:w="1045"/>
        <w:gridCol w:w="952"/>
        <w:gridCol w:w="826"/>
        <w:gridCol w:w="1007"/>
        <w:gridCol w:w="848"/>
        <w:gridCol w:w="870"/>
        <w:gridCol w:w="892"/>
        <w:gridCol w:w="952"/>
        <w:gridCol w:w="4109"/>
      </w:tblGrid>
      <w:tr>
        <w:tblPrEx>
          <w:tblLayout w:type="fixed"/>
          <w:tblCellMar>
            <w:top w:w="15" w:type="dxa"/>
            <w:left w:w="15" w:type="dxa"/>
            <w:bottom w:w="15" w:type="dxa"/>
            <w:right w:w="15" w:type="dxa"/>
          </w:tblCellMar>
        </w:tblPrEx>
        <w:trPr>
          <w:trHeight w:val="286" w:hRule="atLeast"/>
        </w:trPr>
        <w:tc>
          <w:tcPr>
            <w:tcW w:w="3989" w:type="dxa"/>
            <w:shd w:val="clear" w:color="auto" w:fill="auto"/>
            <w:vAlign w:val="center"/>
          </w:tcPr>
          <w:p>
            <w:pPr>
              <w:widowControl/>
              <w:jc w:val="left"/>
              <w:textAlignment w:val="center"/>
              <w:rPr>
                <w:rFonts w:ascii="仿宋_GB2312" w:hAnsi="宋体" w:eastAsia="仿宋_GB2312" w:cs="仿宋_GB2312"/>
                <w:color w:val="000000"/>
                <w:sz w:val="24"/>
                <w:szCs w:val="24"/>
              </w:rPr>
            </w:pPr>
          </w:p>
        </w:tc>
        <w:tc>
          <w:tcPr>
            <w:tcW w:w="1045" w:type="dxa"/>
            <w:shd w:val="clear" w:color="auto" w:fill="auto"/>
            <w:vAlign w:val="center"/>
          </w:tcPr>
          <w:p>
            <w:pPr>
              <w:rPr>
                <w:rFonts w:ascii="宋体" w:hAnsi="宋体" w:cs="宋体"/>
                <w:color w:val="000000"/>
                <w:sz w:val="22"/>
              </w:rPr>
            </w:pPr>
          </w:p>
        </w:tc>
        <w:tc>
          <w:tcPr>
            <w:tcW w:w="952" w:type="dxa"/>
            <w:shd w:val="clear" w:color="auto" w:fill="auto"/>
            <w:vAlign w:val="center"/>
          </w:tcPr>
          <w:p>
            <w:pPr>
              <w:rPr>
                <w:rFonts w:ascii="宋体" w:hAnsi="宋体" w:cs="宋体"/>
                <w:color w:val="000000"/>
                <w:sz w:val="22"/>
              </w:rPr>
            </w:pPr>
          </w:p>
        </w:tc>
        <w:tc>
          <w:tcPr>
            <w:tcW w:w="826" w:type="dxa"/>
            <w:shd w:val="clear" w:color="auto" w:fill="auto"/>
            <w:vAlign w:val="center"/>
          </w:tcPr>
          <w:p>
            <w:pPr>
              <w:rPr>
                <w:rFonts w:ascii="宋体" w:hAnsi="宋体" w:cs="宋体"/>
                <w:color w:val="000000"/>
                <w:sz w:val="22"/>
              </w:rPr>
            </w:pPr>
          </w:p>
        </w:tc>
        <w:tc>
          <w:tcPr>
            <w:tcW w:w="1007" w:type="dxa"/>
            <w:shd w:val="clear" w:color="auto" w:fill="auto"/>
            <w:vAlign w:val="center"/>
          </w:tcPr>
          <w:p>
            <w:pPr>
              <w:rPr>
                <w:rFonts w:ascii="宋体" w:hAnsi="宋体" w:cs="宋体"/>
                <w:color w:val="000000"/>
                <w:sz w:val="22"/>
              </w:rPr>
            </w:pPr>
          </w:p>
        </w:tc>
        <w:tc>
          <w:tcPr>
            <w:tcW w:w="848" w:type="dxa"/>
            <w:shd w:val="clear" w:color="auto" w:fill="auto"/>
            <w:vAlign w:val="center"/>
          </w:tcPr>
          <w:p>
            <w:pPr>
              <w:rPr>
                <w:rFonts w:ascii="宋体" w:hAnsi="宋体" w:cs="宋体"/>
                <w:color w:val="000000"/>
                <w:sz w:val="22"/>
              </w:rPr>
            </w:pPr>
          </w:p>
        </w:tc>
        <w:tc>
          <w:tcPr>
            <w:tcW w:w="870" w:type="dxa"/>
            <w:shd w:val="clear" w:color="auto" w:fill="auto"/>
            <w:vAlign w:val="center"/>
          </w:tcPr>
          <w:p>
            <w:pPr>
              <w:rPr>
                <w:rFonts w:ascii="宋体" w:hAnsi="宋体" w:cs="宋体"/>
                <w:color w:val="000000"/>
                <w:sz w:val="22"/>
              </w:rPr>
            </w:pPr>
          </w:p>
        </w:tc>
        <w:tc>
          <w:tcPr>
            <w:tcW w:w="892" w:type="dxa"/>
            <w:shd w:val="clear" w:color="auto" w:fill="auto"/>
            <w:vAlign w:val="center"/>
          </w:tcPr>
          <w:p>
            <w:pPr>
              <w:rPr>
                <w:rFonts w:ascii="宋体" w:hAnsi="宋体" w:cs="宋体"/>
                <w:color w:val="000000"/>
                <w:sz w:val="22"/>
              </w:rPr>
            </w:pPr>
          </w:p>
        </w:tc>
        <w:tc>
          <w:tcPr>
            <w:tcW w:w="952" w:type="dxa"/>
            <w:shd w:val="clear" w:color="auto" w:fill="auto"/>
            <w:vAlign w:val="center"/>
          </w:tcPr>
          <w:p>
            <w:pPr>
              <w:rPr>
                <w:rFonts w:ascii="宋体" w:hAnsi="宋体" w:cs="宋体"/>
                <w:color w:val="000000"/>
                <w:sz w:val="22"/>
              </w:rPr>
            </w:pPr>
          </w:p>
        </w:tc>
        <w:tc>
          <w:tcPr>
            <w:tcW w:w="4109" w:type="dxa"/>
            <w:shd w:val="clear" w:color="auto" w:fill="auto"/>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286" w:hRule="atLeast"/>
        </w:trPr>
        <w:tc>
          <w:tcPr>
            <w:tcW w:w="3989" w:type="dxa"/>
            <w:shd w:val="clear" w:color="auto" w:fill="auto"/>
            <w:vAlign w:val="center"/>
          </w:tcPr>
          <w:p>
            <w:pPr>
              <w:widowControl/>
              <w:jc w:val="left"/>
              <w:textAlignment w:val="center"/>
              <w:rPr>
                <w:rFonts w:ascii="仿宋_GB2312" w:hAnsi="宋体" w:eastAsia="仿宋_GB2312" w:cs="仿宋_GB2312"/>
                <w:color w:val="000000"/>
                <w:kern w:val="0"/>
                <w:sz w:val="24"/>
                <w:szCs w:val="24"/>
                <w:lang w:bidi="ar"/>
              </w:rPr>
            </w:pPr>
          </w:p>
        </w:tc>
        <w:tc>
          <w:tcPr>
            <w:tcW w:w="1045" w:type="dxa"/>
            <w:shd w:val="clear" w:color="auto" w:fill="auto"/>
            <w:vAlign w:val="center"/>
          </w:tcPr>
          <w:p>
            <w:pPr>
              <w:rPr>
                <w:rFonts w:ascii="宋体" w:hAnsi="宋体" w:cs="宋体"/>
                <w:color w:val="000000"/>
                <w:sz w:val="22"/>
              </w:rPr>
            </w:pPr>
          </w:p>
        </w:tc>
        <w:tc>
          <w:tcPr>
            <w:tcW w:w="952" w:type="dxa"/>
            <w:shd w:val="clear" w:color="auto" w:fill="auto"/>
            <w:vAlign w:val="center"/>
          </w:tcPr>
          <w:p>
            <w:pPr>
              <w:rPr>
                <w:rFonts w:ascii="宋体" w:hAnsi="宋体" w:cs="宋体"/>
                <w:color w:val="000000"/>
                <w:sz w:val="22"/>
              </w:rPr>
            </w:pPr>
          </w:p>
        </w:tc>
        <w:tc>
          <w:tcPr>
            <w:tcW w:w="826" w:type="dxa"/>
            <w:shd w:val="clear" w:color="auto" w:fill="auto"/>
            <w:vAlign w:val="center"/>
          </w:tcPr>
          <w:p>
            <w:pPr>
              <w:rPr>
                <w:rFonts w:ascii="宋体" w:hAnsi="宋体" w:cs="宋体"/>
                <w:color w:val="000000"/>
                <w:sz w:val="22"/>
              </w:rPr>
            </w:pPr>
          </w:p>
        </w:tc>
        <w:tc>
          <w:tcPr>
            <w:tcW w:w="1007" w:type="dxa"/>
            <w:shd w:val="clear" w:color="auto" w:fill="auto"/>
            <w:vAlign w:val="center"/>
          </w:tcPr>
          <w:p>
            <w:pPr>
              <w:rPr>
                <w:rFonts w:ascii="宋体" w:hAnsi="宋体" w:cs="宋体"/>
                <w:color w:val="000000"/>
                <w:sz w:val="22"/>
              </w:rPr>
            </w:pPr>
          </w:p>
        </w:tc>
        <w:tc>
          <w:tcPr>
            <w:tcW w:w="848" w:type="dxa"/>
            <w:shd w:val="clear" w:color="auto" w:fill="auto"/>
            <w:vAlign w:val="center"/>
          </w:tcPr>
          <w:p>
            <w:pPr>
              <w:rPr>
                <w:rFonts w:ascii="宋体" w:hAnsi="宋体" w:cs="宋体"/>
                <w:color w:val="000000"/>
                <w:sz w:val="22"/>
              </w:rPr>
            </w:pPr>
          </w:p>
        </w:tc>
        <w:tc>
          <w:tcPr>
            <w:tcW w:w="870" w:type="dxa"/>
            <w:shd w:val="clear" w:color="auto" w:fill="auto"/>
            <w:vAlign w:val="center"/>
          </w:tcPr>
          <w:p>
            <w:pPr>
              <w:rPr>
                <w:rFonts w:ascii="宋体" w:hAnsi="宋体" w:cs="宋体"/>
                <w:color w:val="000000"/>
                <w:sz w:val="22"/>
              </w:rPr>
            </w:pPr>
          </w:p>
        </w:tc>
        <w:tc>
          <w:tcPr>
            <w:tcW w:w="892" w:type="dxa"/>
            <w:shd w:val="clear" w:color="auto" w:fill="auto"/>
            <w:vAlign w:val="center"/>
          </w:tcPr>
          <w:p>
            <w:pPr>
              <w:rPr>
                <w:rFonts w:ascii="宋体" w:hAnsi="宋体" w:cs="宋体"/>
                <w:color w:val="000000"/>
                <w:sz w:val="22"/>
              </w:rPr>
            </w:pPr>
          </w:p>
        </w:tc>
        <w:tc>
          <w:tcPr>
            <w:tcW w:w="952" w:type="dxa"/>
            <w:shd w:val="clear" w:color="auto" w:fill="auto"/>
            <w:vAlign w:val="center"/>
          </w:tcPr>
          <w:p>
            <w:pPr>
              <w:rPr>
                <w:rFonts w:ascii="宋体" w:hAnsi="宋体" w:cs="宋体"/>
                <w:color w:val="000000"/>
                <w:sz w:val="22"/>
              </w:rPr>
            </w:pPr>
          </w:p>
        </w:tc>
        <w:tc>
          <w:tcPr>
            <w:tcW w:w="4109" w:type="dxa"/>
            <w:shd w:val="clear" w:color="auto" w:fill="auto"/>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286" w:hRule="atLeast"/>
        </w:trPr>
        <w:tc>
          <w:tcPr>
            <w:tcW w:w="3989" w:type="dxa"/>
            <w:shd w:val="clear" w:color="auto" w:fill="auto"/>
            <w:vAlign w:val="center"/>
          </w:tcPr>
          <w:p>
            <w:pPr>
              <w:widowControl/>
              <w:jc w:val="left"/>
              <w:textAlignment w:val="center"/>
              <w:rPr>
                <w:rFonts w:ascii="仿宋_GB2312" w:hAnsi="宋体" w:eastAsia="仿宋_GB2312" w:cs="仿宋_GB2312"/>
                <w:color w:val="000000"/>
                <w:kern w:val="0"/>
                <w:sz w:val="24"/>
                <w:szCs w:val="24"/>
                <w:lang w:bidi="ar"/>
              </w:rPr>
            </w:pPr>
            <w:r>
              <w:rPr>
                <w:rFonts w:ascii="仿宋_GB2312" w:hAnsi="宋体" w:eastAsia="仿宋_GB2312" w:cs="仿宋_GB2312"/>
                <w:color w:val="000000"/>
                <w:kern w:val="0"/>
                <w:sz w:val="24"/>
                <w:szCs w:val="24"/>
                <w:lang w:bidi="ar"/>
              </w:rPr>
              <w:t>附表3</w:t>
            </w:r>
          </w:p>
        </w:tc>
        <w:tc>
          <w:tcPr>
            <w:tcW w:w="1045" w:type="dxa"/>
            <w:shd w:val="clear" w:color="auto" w:fill="auto"/>
            <w:vAlign w:val="center"/>
          </w:tcPr>
          <w:p>
            <w:pPr>
              <w:rPr>
                <w:rFonts w:ascii="宋体" w:hAnsi="宋体" w:cs="宋体"/>
                <w:color w:val="000000"/>
                <w:sz w:val="22"/>
              </w:rPr>
            </w:pPr>
          </w:p>
        </w:tc>
        <w:tc>
          <w:tcPr>
            <w:tcW w:w="952" w:type="dxa"/>
            <w:shd w:val="clear" w:color="auto" w:fill="auto"/>
            <w:vAlign w:val="center"/>
          </w:tcPr>
          <w:p>
            <w:pPr>
              <w:rPr>
                <w:rFonts w:ascii="宋体" w:hAnsi="宋体" w:cs="宋体"/>
                <w:color w:val="000000"/>
                <w:sz w:val="22"/>
              </w:rPr>
            </w:pPr>
          </w:p>
        </w:tc>
        <w:tc>
          <w:tcPr>
            <w:tcW w:w="826" w:type="dxa"/>
            <w:shd w:val="clear" w:color="auto" w:fill="auto"/>
            <w:vAlign w:val="center"/>
          </w:tcPr>
          <w:p>
            <w:pPr>
              <w:rPr>
                <w:rFonts w:ascii="宋体" w:hAnsi="宋体" w:cs="宋体"/>
                <w:color w:val="000000"/>
                <w:sz w:val="22"/>
              </w:rPr>
            </w:pPr>
          </w:p>
        </w:tc>
        <w:tc>
          <w:tcPr>
            <w:tcW w:w="1007" w:type="dxa"/>
            <w:shd w:val="clear" w:color="auto" w:fill="auto"/>
            <w:vAlign w:val="center"/>
          </w:tcPr>
          <w:p>
            <w:pPr>
              <w:rPr>
                <w:rFonts w:ascii="宋体" w:hAnsi="宋体" w:cs="宋体"/>
                <w:color w:val="000000"/>
                <w:sz w:val="22"/>
              </w:rPr>
            </w:pPr>
          </w:p>
        </w:tc>
        <w:tc>
          <w:tcPr>
            <w:tcW w:w="848" w:type="dxa"/>
            <w:shd w:val="clear" w:color="auto" w:fill="auto"/>
            <w:vAlign w:val="center"/>
          </w:tcPr>
          <w:p>
            <w:pPr>
              <w:rPr>
                <w:rFonts w:ascii="宋体" w:hAnsi="宋体" w:cs="宋体"/>
                <w:color w:val="000000"/>
                <w:sz w:val="22"/>
              </w:rPr>
            </w:pPr>
          </w:p>
        </w:tc>
        <w:tc>
          <w:tcPr>
            <w:tcW w:w="870" w:type="dxa"/>
            <w:shd w:val="clear" w:color="auto" w:fill="auto"/>
            <w:vAlign w:val="center"/>
          </w:tcPr>
          <w:p>
            <w:pPr>
              <w:rPr>
                <w:rFonts w:ascii="宋体" w:hAnsi="宋体" w:cs="宋体"/>
                <w:color w:val="000000"/>
                <w:sz w:val="22"/>
              </w:rPr>
            </w:pPr>
          </w:p>
        </w:tc>
        <w:tc>
          <w:tcPr>
            <w:tcW w:w="892" w:type="dxa"/>
            <w:shd w:val="clear" w:color="auto" w:fill="auto"/>
            <w:vAlign w:val="center"/>
          </w:tcPr>
          <w:p>
            <w:pPr>
              <w:rPr>
                <w:rFonts w:ascii="宋体" w:hAnsi="宋体" w:cs="宋体"/>
                <w:color w:val="000000"/>
                <w:sz w:val="22"/>
              </w:rPr>
            </w:pPr>
          </w:p>
        </w:tc>
        <w:tc>
          <w:tcPr>
            <w:tcW w:w="952" w:type="dxa"/>
            <w:shd w:val="clear" w:color="auto" w:fill="auto"/>
            <w:vAlign w:val="center"/>
          </w:tcPr>
          <w:p>
            <w:pPr>
              <w:rPr>
                <w:rFonts w:ascii="宋体" w:hAnsi="宋体" w:cs="宋体"/>
                <w:color w:val="000000"/>
                <w:sz w:val="22"/>
              </w:rPr>
            </w:pPr>
          </w:p>
        </w:tc>
        <w:tc>
          <w:tcPr>
            <w:tcW w:w="4109" w:type="dxa"/>
            <w:shd w:val="clear" w:color="auto" w:fill="auto"/>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585" w:hRule="atLeast"/>
        </w:trPr>
        <w:tc>
          <w:tcPr>
            <w:tcW w:w="15490" w:type="dxa"/>
            <w:gridSpan w:val="10"/>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202</w:t>
            </w:r>
            <w:r>
              <w:rPr>
                <w:rFonts w:hint="eastAsia" w:ascii="宋体" w:hAnsi="宋体" w:cs="宋体"/>
                <w:b/>
                <w:color w:val="000000"/>
                <w:kern w:val="0"/>
                <w:sz w:val="36"/>
                <w:szCs w:val="36"/>
                <w:lang w:val="en-US" w:eastAsia="zh-CN" w:bidi="ar"/>
              </w:rPr>
              <w:t>1</w:t>
            </w:r>
            <w:r>
              <w:rPr>
                <w:rFonts w:hint="eastAsia" w:ascii="宋体" w:hAnsi="宋体" w:cs="宋体"/>
                <w:b/>
                <w:color w:val="000000"/>
                <w:kern w:val="0"/>
                <w:sz w:val="36"/>
                <w:szCs w:val="36"/>
                <w:lang w:bidi="ar"/>
              </w:rPr>
              <w:t>年沧州经济开发区政府性基金支出预算调整方案（草案）</w:t>
            </w:r>
          </w:p>
        </w:tc>
      </w:tr>
      <w:tr>
        <w:tblPrEx>
          <w:tblLayout w:type="fixed"/>
          <w:tblCellMar>
            <w:top w:w="15" w:type="dxa"/>
            <w:left w:w="15" w:type="dxa"/>
            <w:bottom w:w="15" w:type="dxa"/>
            <w:right w:w="15" w:type="dxa"/>
          </w:tblCellMar>
        </w:tblPrEx>
        <w:trPr>
          <w:trHeight w:val="345" w:hRule="atLeast"/>
        </w:trPr>
        <w:tc>
          <w:tcPr>
            <w:tcW w:w="15490" w:type="dxa"/>
            <w:gridSpan w:val="10"/>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15" w:type="dxa"/>
            <w:left w:w="15" w:type="dxa"/>
            <w:bottom w:w="15" w:type="dxa"/>
            <w:right w:w="15" w:type="dxa"/>
          </w:tblCellMar>
        </w:tblPrEx>
        <w:trPr>
          <w:trHeight w:val="345" w:hRule="atLeast"/>
        </w:trPr>
        <w:tc>
          <w:tcPr>
            <w:tcW w:w="3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预算科目</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63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变         动         项         目     </w:t>
            </w:r>
          </w:p>
        </w:tc>
        <w:tc>
          <w:tcPr>
            <w:tcW w:w="4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调整预算数</w:t>
            </w:r>
          </w:p>
        </w:tc>
      </w:tr>
      <w:tr>
        <w:tblPrEx>
          <w:tblLayout w:type="fixed"/>
          <w:tblCellMar>
            <w:top w:w="15" w:type="dxa"/>
            <w:left w:w="15" w:type="dxa"/>
            <w:bottom w:w="15" w:type="dxa"/>
            <w:right w:w="15" w:type="dxa"/>
          </w:tblCellMar>
        </w:tblPrEx>
        <w:trPr>
          <w:trHeight w:val="675" w:hRule="atLeast"/>
        </w:trPr>
        <w:tc>
          <w:tcPr>
            <w:tcW w:w="3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    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专项补助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债务(转贷)收入</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动用上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年结余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调出资金</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补助下级专款</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增加(减少)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预算指标</w:t>
            </w:r>
          </w:p>
        </w:tc>
        <w:tc>
          <w:tcPr>
            <w:tcW w:w="4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45"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           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141234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11500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1150</w:t>
            </w:r>
            <w:r>
              <w:rPr>
                <w:rFonts w:hint="eastAsia" w:ascii="宋体" w:hAnsi="宋体" w:cs="宋体"/>
                <w:color w:val="000000"/>
                <w:kern w:val="0"/>
                <w:sz w:val="20"/>
                <w:szCs w:val="20"/>
                <w:lang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152734</w:t>
            </w:r>
          </w:p>
        </w:tc>
      </w:tr>
      <w:tr>
        <w:tblPrEx>
          <w:tblLayout w:type="fixed"/>
          <w:tblCellMar>
            <w:top w:w="15" w:type="dxa"/>
            <w:left w:w="15" w:type="dxa"/>
            <w:bottom w:w="15" w:type="dxa"/>
            <w:right w:w="15" w:type="dxa"/>
          </w:tblCellMar>
        </w:tblPrEx>
        <w:trPr>
          <w:trHeight w:val="345"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社会保障和就业支出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r>
      <w:tr>
        <w:tblPrEx>
          <w:tblLayout w:type="fixed"/>
          <w:tblCellMar>
            <w:top w:w="15" w:type="dxa"/>
            <w:left w:w="15" w:type="dxa"/>
            <w:bottom w:w="15" w:type="dxa"/>
            <w:right w:w="15" w:type="dxa"/>
          </w:tblCellMar>
        </w:tblPrEx>
        <w:trPr>
          <w:trHeight w:val="345"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大中型水库移民后期扶持基金支出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r>
      <w:tr>
        <w:tblPrEx>
          <w:tblLayout w:type="fixed"/>
          <w:tblCellMar>
            <w:top w:w="15" w:type="dxa"/>
            <w:left w:w="15" w:type="dxa"/>
            <w:bottom w:w="15" w:type="dxa"/>
            <w:right w:w="15" w:type="dxa"/>
          </w:tblCellMar>
        </w:tblPrEx>
        <w:trPr>
          <w:trHeight w:val="345"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小型水库移民扶助基金及对应专项债务收入安排的支出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r>
      <w:tr>
        <w:tblPrEx>
          <w:tblLayout w:type="fixed"/>
          <w:tblCellMar>
            <w:top w:w="15" w:type="dxa"/>
            <w:left w:w="15" w:type="dxa"/>
            <w:bottom w:w="15" w:type="dxa"/>
            <w:right w:w="15" w:type="dxa"/>
          </w:tblCellMar>
        </w:tblPrEx>
        <w:trPr>
          <w:trHeight w:val="345"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城乡社区支出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138334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11500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149834</w:t>
            </w:r>
          </w:p>
        </w:tc>
      </w:tr>
      <w:tr>
        <w:tblPrEx>
          <w:tblLayout w:type="fixed"/>
          <w:tblCellMar>
            <w:top w:w="15" w:type="dxa"/>
            <w:left w:w="15" w:type="dxa"/>
            <w:bottom w:w="15" w:type="dxa"/>
            <w:right w:w="15" w:type="dxa"/>
          </w:tblCellMar>
        </w:tblPrEx>
        <w:trPr>
          <w:trHeight w:val="345"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国有土地使用权出让收入安排的支出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124894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11500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11500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136394</w:t>
            </w:r>
          </w:p>
        </w:tc>
      </w:tr>
      <w:tr>
        <w:tblPrEx>
          <w:tblLayout w:type="fixed"/>
          <w:tblCellMar>
            <w:top w:w="15" w:type="dxa"/>
            <w:left w:w="15" w:type="dxa"/>
            <w:bottom w:w="15" w:type="dxa"/>
            <w:right w:w="15" w:type="dxa"/>
          </w:tblCellMar>
        </w:tblPrEx>
        <w:trPr>
          <w:trHeight w:val="345"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国有土地收益基金安排的支出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8090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8090</w:t>
            </w:r>
          </w:p>
        </w:tc>
      </w:tr>
      <w:tr>
        <w:tblPrEx>
          <w:tblLayout w:type="fixed"/>
          <w:tblCellMar>
            <w:top w:w="15" w:type="dxa"/>
            <w:left w:w="15" w:type="dxa"/>
            <w:bottom w:w="15" w:type="dxa"/>
            <w:right w:w="15" w:type="dxa"/>
          </w:tblCellMar>
        </w:tblPrEx>
        <w:trPr>
          <w:trHeight w:val="345"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农业土地开发资金安排的支出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850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850</w:t>
            </w:r>
          </w:p>
        </w:tc>
      </w:tr>
      <w:tr>
        <w:tblPrEx>
          <w:tblLayout w:type="fixed"/>
          <w:tblCellMar>
            <w:top w:w="15" w:type="dxa"/>
            <w:left w:w="15" w:type="dxa"/>
            <w:bottom w:w="15" w:type="dxa"/>
            <w:right w:w="15" w:type="dxa"/>
          </w:tblCellMar>
        </w:tblPrEx>
        <w:trPr>
          <w:trHeight w:val="345"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 xml:space="preserve">  城市基础设施配套费安排的支出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4500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4500</w:t>
            </w:r>
          </w:p>
        </w:tc>
      </w:tr>
      <w:tr>
        <w:tblPrEx>
          <w:tblLayout w:type="fixed"/>
          <w:tblCellMar>
            <w:top w:w="15" w:type="dxa"/>
            <w:left w:w="15" w:type="dxa"/>
            <w:bottom w:w="15" w:type="dxa"/>
            <w:right w:w="15" w:type="dxa"/>
          </w:tblCellMar>
        </w:tblPrEx>
        <w:trPr>
          <w:trHeight w:val="345"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农林水支出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r>
      <w:tr>
        <w:tblPrEx>
          <w:tblLayout w:type="fixed"/>
          <w:tblCellMar>
            <w:top w:w="15" w:type="dxa"/>
            <w:left w:w="15" w:type="dxa"/>
            <w:bottom w:w="15" w:type="dxa"/>
            <w:right w:w="15" w:type="dxa"/>
          </w:tblCellMar>
        </w:tblPrEx>
        <w:trPr>
          <w:trHeight w:val="345"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大中型水库库区基金安排的支出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r>
      <w:tr>
        <w:tblPrEx>
          <w:tblLayout w:type="fixed"/>
          <w:tblCellMar>
            <w:top w:w="15" w:type="dxa"/>
            <w:left w:w="15" w:type="dxa"/>
            <w:bottom w:w="15" w:type="dxa"/>
            <w:right w:w="15" w:type="dxa"/>
          </w:tblCellMar>
        </w:tblPrEx>
        <w:trPr>
          <w:trHeight w:val="345"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交通运输支出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r>
      <w:tr>
        <w:tblPrEx>
          <w:tblLayout w:type="fixed"/>
          <w:tblCellMar>
            <w:top w:w="15" w:type="dxa"/>
            <w:left w:w="15" w:type="dxa"/>
            <w:bottom w:w="15" w:type="dxa"/>
            <w:right w:w="15" w:type="dxa"/>
          </w:tblCellMar>
        </w:tblPrEx>
        <w:trPr>
          <w:trHeight w:val="345"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港口建设费对应专项债务收入安排的支出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r>
      <w:tr>
        <w:tblPrEx>
          <w:tblLayout w:type="fixed"/>
          <w:tblCellMar>
            <w:top w:w="15" w:type="dxa"/>
            <w:left w:w="15" w:type="dxa"/>
            <w:bottom w:w="15" w:type="dxa"/>
            <w:right w:w="15" w:type="dxa"/>
          </w:tblCellMar>
        </w:tblPrEx>
        <w:trPr>
          <w:trHeight w:val="345"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其他支出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r>
      <w:tr>
        <w:tblPrEx>
          <w:tblLayout w:type="fixed"/>
          <w:tblCellMar>
            <w:top w:w="15" w:type="dxa"/>
            <w:left w:w="15" w:type="dxa"/>
            <w:bottom w:w="15" w:type="dxa"/>
            <w:right w:w="15" w:type="dxa"/>
          </w:tblCellMar>
        </w:tblPrEx>
        <w:trPr>
          <w:trHeight w:val="330"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彩票发行销售机构业务费安排的支出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r>
      <w:tr>
        <w:tblPrEx>
          <w:tblLayout w:type="fixed"/>
          <w:tblCellMar>
            <w:top w:w="15" w:type="dxa"/>
            <w:left w:w="15" w:type="dxa"/>
            <w:bottom w:w="15" w:type="dxa"/>
            <w:right w:w="15" w:type="dxa"/>
          </w:tblCellMar>
        </w:tblPrEx>
        <w:trPr>
          <w:trHeight w:val="345"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彩票公益金安排的支出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r>
      <w:tr>
        <w:tblPrEx>
          <w:tblLayout w:type="fixed"/>
          <w:tblCellMar>
            <w:top w:w="15" w:type="dxa"/>
            <w:left w:w="15" w:type="dxa"/>
            <w:bottom w:w="15" w:type="dxa"/>
            <w:right w:w="15" w:type="dxa"/>
          </w:tblCellMar>
        </w:tblPrEx>
        <w:trPr>
          <w:trHeight w:val="345"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债务付息支出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2900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2900</w:t>
            </w:r>
          </w:p>
        </w:tc>
      </w:tr>
      <w:tr>
        <w:tblPrEx>
          <w:tblLayout w:type="fixed"/>
          <w:tblCellMar>
            <w:top w:w="15" w:type="dxa"/>
            <w:left w:w="15" w:type="dxa"/>
            <w:bottom w:w="15" w:type="dxa"/>
            <w:right w:w="15" w:type="dxa"/>
          </w:tblCellMar>
        </w:tblPrEx>
        <w:trPr>
          <w:trHeight w:val="345"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债务发行费用支出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r>
    </w:tbl>
    <w:p>
      <w:pPr>
        <w:spacing w:line="560" w:lineRule="exact"/>
        <w:rPr>
          <w:rFonts w:ascii="仿宋" w:hAnsi="仿宋" w:eastAsia="仿宋" w:cs="仿宋"/>
          <w:sz w:val="32"/>
          <w:szCs w:val="32"/>
        </w:rPr>
      </w:pPr>
    </w:p>
    <w:tbl>
      <w:tblPr>
        <w:tblStyle w:val="5"/>
        <w:tblW w:w="14448" w:type="dxa"/>
        <w:tblInd w:w="0" w:type="dxa"/>
        <w:tblLayout w:type="fixed"/>
        <w:tblCellMar>
          <w:top w:w="15" w:type="dxa"/>
          <w:left w:w="15" w:type="dxa"/>
          <w:bottom w:w="15" w:type="dxa"/>
          <w:right w:w="15" w:type="dxa"/>
        </w:tblCellMar>
      </w:tblPr>
      <w:tblGrid>
        <w:gridCol w:w="3209"/>
        <w:gridCol w:w="1155"/>
        <w:gridCol w:w="1898"/>
        <w:gridCol w:w="959"/>
        <w:gridCol w:w="160"/>
        <w:gridCol w:w="2720"/>
        <w:gridCol w:w="970"/>
        <w:gridCol w:w="260"/>
        <w:gridCol w:w="1812"/>
        <w:gridCol w:w="1305"/>
      </w:tblGrid>
      <w:tr>
        <w:tblPrEx>
          <w:tblLayout w:type="fixed"/>
          <w:tblCellMar>
            <w:top w:w="15" w:type="dxa"/>
            <w:left w:w="15" w:type="dxa"/>
            <w:bottom w:w="15" w:type="dxa"/>
            <w:right w:w="15" w:type="dxa"/>
          </w:tblCellMar>
        </w:tblPrEx>
        <w:trPr>
          <w:trHeight w:val="286" w:hRule="atLeast"/>
        </w:trPr>
        <w:tc>
          <w:tcPr>
            <w:tcW w:w="3209" w:type="dxa"/>
            <w:shd w:val="clear" w:color="auto" w:fill="auto"/>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附表4</w:t>
            </w:r>
          </w:p>
        </w:tc>
        <w:tc>
          <w:tcPr>
            <w:tcW w:w="1155" w:type="dxa"/>
            <w:shd w:val="clear" w:color="auto" w:fill="auto"/>
            <w:vAlign w:val="center"/>
          </w:tcPr>
          <w:p>
            <w:pPr>
              <w:rPr>
                <w:rFonts w:ascii="宋体" w:hAnsi="宋体" w:cs="宋体"/>
                <w:color w:val="000000"/>
                <w:sz w:val="22"/>
              </w:rPr>
            </w:pPr>
          </w:p>
        </w:tc>
        <w:tc>
          <w:tcPr>
            <w:tcW w:w="1898" w:type="dxa"/>
            <w:shd w:val="clear" w:color="auto" w:fill="auto"/>
            <w:vAlign w:val="center"/>
          </w:tcPr>
          <w:p>
            <w:pPr>
              <w:rPr>
                <w:rFonts w:ascii="宋体" w:hAnsi="宋体" w:cs="宋体"/>
                <w:color w:val="000000"/>
                <w:sz w:val="22"/>
              </w:rPr>
            </w:pPr>
          </w:p>
        </w:tc>
        <w:tc>
          <w:tcPr>
            <w:tcW w:w="959" w:type="dxa"/>
            <w:shd w:val="clear" w:color="auto" w:fill="auto"/>
            <w:vAlign w:val="center"/>
          </w:tcPr>
          <w:p>
            <w:pPr>
              <w:rPr>
                <w:rFonts w:ascii="宋体" w:hAnsi="宋体" w:cs="宋体"/>
                <w:color w:val="000000"/>
                <w:sz w:val="22"/>
              </w:rPr>
            </w:pPr>
          </w:p>
        </w:tc>
        <w:tc>
          <w:tcPr>
            <w:tcW w:w="2880" w:type="dxa"/>
            <w:gridSpan w:val="2"/>
            <w:shd w:val="clear" w:color="auto" w:fill="auto"/>
            <w:vAlign w:val="center"/>
          </w:tcPr>
          <w:p>
            <w:pPr>
              <w:rPr>
                <w:rFonts w:ascii="宋体" w:hAnsi="宋体" w:cs="宋体"/>
                <w:color w:val="000000"/>
                <w:sz w:val="22"/>
              </w:rPr>
            </w:pPr>
          </w:p>
        </w:tc>
        <w:tc>
          <w:tcPr>
            <w:tcW w:w="970" w:type="dxa"/>
            <w:shd w:val="clear" w:color="auto" w:fill="auto"/>
            <w:vAlign w:val="center"/>
          </w:tcPr>
          <w:p>
            <w:pPr>
              <w:rPr>
                <w:rFonts w:ascii="宋体" w:hAnsi="宋体" w:cs="宋体"/>
                <w:color w:val="000000"/>
                <w:sz w:val="22"/>
              </w:rPr>
            </w:pPr>
          </w:p>
        </w:tc>
        <w:tc>
          <w:tcPr>
            <w:tcW w:w="2072" w:type="dxa"/>
            <w:gridSpan w:val="2"/>
            <w:shd w:val="clear" w:color="auto" w:fill="auto"/>
            <w:vAlign w:val="center"/>
          </w:tcPr>
          <w:p>
            <w:pPr>
              <w:rPr>
                <w:rFonts w:ascii="宋体" w:hAnsi="宋体" w:cs="宋体"/>
                <w:color w:val="000000"/>
                <w:sz w:val="22"/>
              </w:rPr>
            </w:pPr>
          </w:p>
        </w:tc>
        <w:tc>
          <w:tcPr>
            <w:tcW w:w="1305" w:type="dxa"/>
            <w:shd w:val="clear" w:color="auto" w:fill="auto"/>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480" w:hRule="atLeast"/>
        </w:trPr>
        <w:tc>
          <w:tcPr>
            <w:tcW w:w="14448" w:type="dxa"/>
            <w:gridSpan w:val="10"/>
            <w:shd w:val="clear" w:color="auto" w:fill="auto"/>
            <w:vAlign w:val="center"/>
          </w:tcPr>
          <w:p>
            <w:pPr>
              <w:jc w:val="center"/>
              <w:rPr>
                <w:rFonts w:ascii="宋体" w:hAnsi="宋体" w:cs="宋体"/>
                <w:b/>
                <w:color w:val="000000"/>
                <w:sz w:val="36"/>
                <w:szCs w:val="36"/>
              </w:rPr>
            </w:pPr>
            <w:r>
              <w:rPr>
                <w:rFonts w:hint="eastAsia" w:ascii="宋体" w:hAnsi="宋体" w:cs="宋体"/>
                <w:b/>
                <w:color w:val="000000"/>
                <w:kern w:val="0"/>
                <w:sz w:val="36"/>
                <w:szCs w:val="36"/>
                <w:lang w:bidi="ar"/>
              </w:rPr>
              <w:t>202</w:t>
            </w:r>
            <w:r>
              <w:rPr>
                <w:rFonts w:hint="eastAsia" w:ascii="宋体" w:hAnsi="宋体" w:cs="宋体"/>
                <w:b/>
                <w:color w:val="000000"/>
                <w:kern w:val="0"/>
                <w:sz w:val="36"/>
                <w:szCs w:val="36"/>
                <w:lang w:val="en-US" w:eastAsia="zh-CN" w:bidi="ar"/>
              </w:rPr>
              <w:t>1</w:t>
            </w:r>
            <w:r>
              <w:rPr>
                <w:rFonts w:hint="eastAsia" w:ascii="宋体" w:hAnsi="宋体" w:cs="宋体"/>
                <w:b/>
                <w:color w:val="000000"/>
                <w:kern w:val="0"/>
                <w:sz w:val="36"/>
                <w:szCs w:val="36"/>
                <w:lang w:bidi="ar"/>
              </w:rPr>
              <w:t>年沧州经济开发区政府性基金预算调整平衡情况（草案）</w:t>
            </w:r>
          </w:p>
        </w:tc>
      </w:tr>
      <w:tr>
        <w:tblPrEx>
          <w:tblLayout w:type="fixed"/>
          <w:tblCellMar>
            <w:top w:w="15" w:type="dxa"/>
            <w:left w:w="15" w:type="dxa"/>
            <w:bottom w:w="15" w:type="dxa"/>
            <w:right w:w="15" w:type="dxa"/>
          </w:tblCellMar>
        </w:tblPrEx>
        <w:trPr>
          <w:trHeight w:val="450" w:hRule="atLeast"/>
        </w:trPr>
        <w:tc>
          <w:tcPr>
            <w:tcW w:w="3209" w:type="dxa"/>
            <w:shd w:val="clear" w:color="auto" w:fill="auto"/>
            <w:vAlign w:val="center"/>
          </w:tcPr>
          <w:p>
            <w:pPr>
              <w:rPr>
                <w:rFonts w:ascii="宋体" w:hAnsi="宋体" w:cs="宋体"/>
                <w:color w:val="000000"/>
                <w:sz w:val="22"/>
              </w:rPr>
            </w:pPr>
          </w:p>
        </w:tc>
        <w:tc>
          <w:tcPr>
            <w:tcW w:w="1155" w:type="dxa"/>
            <w:shd w:val="clear" w:color="auto" w:fill="auto"/>
            <w:vAlign w:val="center"/>
          </w:tcPr>
          <w:p>
            <w:pPr>
              <w:rPr>
                <w:rFonts w:ascii="宋体" w:hAnsi="宋体" w:cs="宋体"/>
                <w:color w:val="000000"/>
                <w:sz w:val="22"/>
              </w:rPr>
            </w:pPr>
          </w:p>
        </w:tc>
        <w:tc>
          <w:tcPr>
            <w:tcW w:w="1898" w:type="dxa"/>
            <w:shd w:val="clear" w:color="auto" w:fill="auto"/>
            <w:vAlign w:val="center"/>
          </w:tcPr>
          <w:p>
            <w:pPr>
              <w:rPr>
                <w:rFonts w:ascii="宋体" w:hAnsi="宋体" w:cs="宋体"/>
                <w:color w:val="000000"/>
                <w:sz w:val="22"/>
              </w:rPr>
            </w:pPr>
          </w:p>
        </w:tc>
        <w:tc>
          <w:tcPr>
            <w:tcW w:w="1119" w:type="dxa"/>
            <w:gridSpan w:val="2"/>
            <w:shd w:val="clear" w:color="auto" w:fill="auto"/>
            <w:vAlign w:val="center"/>
          </w:tcPr>
          <w:p>
            <w:pPr>
              <w:rPr>
                <w:rFonts w:ascii="宋体" w:hAnsi="宋体" w:cs="宋体"/>
                <w:color w:val="000000"/>
                <w:sz w:val="22"/>
              </w:rPr>
            </w:pPr>
          </w:p>
        </w:tc>
        <w:tc>
          <w:tcPr>
            <w:tcW w:w="2720" w:type="dxa"/>
            <w:shd w:val="clear" w:color="auto" w:fill="auto"/>
            <w:vAlign w:val="center"/>
          </w:tcPr>
          <w:p>
            <w:pPr>
              <w:rPr>
                <w:rFonts w:ascii="宋体" w:hAnsi="宋体" w:cs="宋体"/>
                <w:color w:val="000000"/>
                <w:sz w:val="22"/>
              </w:rPr>
            </w:pPr>
          </w:p>
        </w:tc>
        <w:tc>
          <w:tcPr>
            <w:tcW w:w="1230" w:type="dxa"/>
            <w:gridSpan w:val="2"/>
            <w:shd w:val="clear" w:color="auto" w:fill="auto"/>
            <w:vAlign w:val="center"/>
          </w:tcPr>
          <w:p>
            <w:pPr>
              <w:rPr>
                <w:rFonts w:ascii="宋体" w:hAnsi="宋体" w:cs="宋体"/>
                <w:color w:val="000000"/>
                <w:sz w:val="22"/>
              </w:rPr>
            </w:pPr>
          </w:p>
        </w:tc>
        <w:tc>
          <w:tcPr>
            <w:tcW w:w="1812" w:type="dxa"/>
            <w:shd w:val="clear" w:color="auto" w:fill="auto"/>
            <w:vAlign w:val="center"/>
          </w:tcPr>
          <w:p>
            <w:pPr>
              <w:rPr>
                <w:rFonts w:ascii="宋体" w:hAnsi="宋体" w:cs="宋体"/>
                <w:color w:val="000000"/>
                <w:sz w:val="22"/>
              </w:rPr>
            </w:pPr>
          </w:p>
        </w:tc>
        <w:tc>
          <w:tcPr>
            <w:tcW w:w="1305" w:type="dxa"/>
            <w:shd w:val="clear" w:color="auto" w:fill="auto"/>
            <w:vAlign w:val="center"/>
          </w:tcPr>
          <w:p>
            <w:pPr>
              <w:widowControl/>
              <w:jc w:val="right"/>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lang w:bidi="ar"/>
              </w:rPr>
              <w:t>单位：万元</w:t>
            </w:r>
          </w:p>
        </w:tc>
      </w:tr>
      <w:tr>
        <w:tblPrEx>
          <w:tblLayout w:type="fixed"/>
          <w:tblCellMar>
            <w:top w:w="15" w:type="dxa"/>
            <w:left w:w="15" w:type="dxa"/>
            <w:bottom w:w="15" w:type="dxa"/>
            <w:right w:w="15" w:type="dxa"/>
          </w:tblCellMar>
        </w:tblPrEx>
        <w:trPr>
          <w:trHeight w:val="570" w:hRule="atLeast"/>
        </w:trPr>
        <w:tc>
          <w:tcPr>
            <w:tcW w:w="73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4"/>
                <w:szCs w:val="24"/>
              </w:rPr>
            </w:pPr>
            <w:r>
              <w:rPr>
                <w:rFonts w:ascii="方正书宋_GBK" w:hAnsi="方正书宋_GBK" w:eastAsia="方正书宋_GBK" w:cs="方正书宋_GBK"/>
                <w:color w:val="000000"/>
                <w:kern w:val="0"/>
                <w:sz w:val="24"/>
                <w:szCs w:val="24"/>
                <w:lang w:bidi="ar"/>
              </w:rPr>
              <w:t>收</w:t>
            </w:r>
            <w:r>
              <w:rPr>
                <w:rFonts w:hint="eastAsia" w:ascii="方正书宋_GBK" w:hAnsi="方正书宋_GBK" w:eastAsia="方正书宋_GBK" w:cs="方正书宋_GBK"/>
                <w:color w:val="000000"/>
                <w:kern w:val="0"/>
                <w:sz w:val="24"/>
                <w:szCs w:val="24"/>
                <w:lang w:bidi="ar"/>
              </w:rPr>
              <w:t xml:space="preserve">  </w:t>
            </w:r>
            <w:r>
              <w:rPr>
                <w:rFonts w:ascii="方正书宋_GBK" w:hAnsi="方正书宋_GBK" w:eastAsia="方正书宋_GBK" w:cs="方正书宋_GBK"/>
                <w:color w:val="000000"/>
                <w:kern w:val="0"/>
                <w:sz w:val="24"/>
                <w:szCs w:val="24"/>
                <w:lang w:bidi="ar"/>
              </w:rPr>
              <w:t>入</w:t>
            </w:r>
          </w:p>
        </w:tc>
        <w:tc>
          <w:tcPr>
            <w:tcW w:w="70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4"/>
                <w:szCs w:val="24"/>
              </w:rPr>
            </w:pPr>
            <w:r>
              <w:rPr>
                <w:rFonts w:ascii="方正书宋_GBK" w:hAnsi="方正书宋_GBK" w:eastAsia="方正书宋_GBK" w:cs="方正书宋_GBK"/>
                <w:color w:val="000000"/>
                <w:kern w:val="0"/>
                <w:sz w:val="24"/>
                <w:szCs w:val="24"/>
                <w:lang w:bidi="ar"/>
              </w:rPr>
              <w:t>支</w:t>
            </w:r>
            <w:r>
              <w:rPr>
                <w:rFonts w:hint="eastAsia" w:ascii="方正书宋_GBK" w:hAnsi="方正书宋_GBK" w:eastAsia="方正书宋_GBK" w:cs="方正书宋_GBK"/>
                <w:color w:val="000000"/>
                <w:kern w:val="0"/>
                <w:sz w:val="24"/>
                <w:szCs w:val="24"/>
                <w:lang w:bidi="ar"/>
              </w:rPr>
              <w:t xml:space="preserve">  </w:t>
            </w:r>
            <w:r>
              <w:rPr>
                <w:rFonts w:ascii="方正书宋_GBK" w:hAnsi="方正书宋_GBK" w:eastAsia="方正书宋_GBK" w:cs="方正书宋_GBK"/>
                <w:color w:val="000000"/>
                <w:kern w:val="0"/>
                <w:sz w:val="24"/>
                <w:szCs w:val="24"/>
                <w:lang w:bidi="ar"/>
              </w:rPr>
              <w:t>出</w:t>
            </w:r>
          </w:p>
        </w:tc>
      </w:tr>
      <w:tr>
        <w:tblPrEx>
          <w:tblLayout w:type="fixed"/>
          <w:tblCellMar>
            <w:top w:w="15" w:type="dxa"/>
            <w:left w:w="15" w:type="dxa"/>
            <w:bottom w:w="15" w:type="dxa"/>
            <w:right w:w="15" w:type="dxa"/>
          </w:tblCellMar>
        </w:tblPrEx>
        <w:trPr>
          <w:trHeight w:val="810" w:hRule="atLeast"/>
        </w:trPr>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lang w:bidi="ar"/>
              </w:rPr>
              <w:t>项</w:t>
            </w:r>
            <w:r>
              <w:rPr>
                <w:rFonts w:ascii="Times New Roman" w:hAnsi="Times New Roman" w:eastAsia="方正书宋_GBK"/>
                <w:color w:val="000000"/>
                <w:kern w:val="0"/>
                <w:sz w:val="24"/>
                <w:szCs w:val="24"/>
                <w:lang w:bidi="ar"/>
              </w:rPr>
              <w:t xml:space="preserve">          </w:t>
            </w:r>
            <w:r>
              <w:rPr>
                <w:rFonts w:ascii="方正书宋_GBK" w:hAnsi="方正书宋_GBK" w:eastAsia="方正书宋_GBK" w:cs="方正书宋_GBK"/>
                <w:color w:val="000000"/>
                <w:kern w:val="0"/>
                <w:sz w:val="24"/>
                <w:szCs w:val="24"/>
                <w:lang w:bidi="ar"/>
              </w:rPr>
              <w:t>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lang w:bidi="ar"/>
              </w:rPr>
              <w:t>年初预算</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lang w:bidi="ar"/>
              </w:rPr>
              <w:t>增减（+-）</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lang w:bidi="ar"/>
              </w:rPr>
              <w:t>调整预算</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lang w:bidi="ar"/>
              </w:rPr>
              <w:t>项</w:t>
            </w:r>
            <w:r>
              <w:rPr>
                <w:rFonts w:ascii="Times New Roman" w:hAnsi="Times New Roman" w:eastAsia="方正书宋_GBK"/>
                <w:color w:val="000000"/>
                <w:kern w:val="0"/>
                <w:sz w:val="24"/>
                <w:szCs w:val="24"/>
                <w:lang w:bidi="ar"/>
              </w:rPr>
              <w:t xml:space="preserve">           </w:t>
            </w:r>
            <w:r>
              <w:rPr>
                <w:rFonts w:ascii="方正书宋_GBK" w:hAnsi="方正书宋_GBK" w:eastAsia="方正书宋_GBK" w:cs="方正书宋_GBK"/>
                <w:color w:val="000000"/>
                <w:kern w:val="0"/>
                <w:sz w:val="24"/>
                <w:szCs w:val="24"/>
                <w:lang w:bidi="ar"/>
              </w:rPr>
              <w:t>目</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lang w:bidi="ar"/>
              </w:rPr>
              <w:t>年初预算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lang w:bidi="ar"/>
              </w:rPr>
              <w:t>增减（+-）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lang w:bidi="ar"/>
              </w:rPr>
              <w:t>调整预算</w:t>
            </w:r>
          </w:p>
        </w:tc>
      </w:tr>
      <w:tr>
        <w:tblPrEx>
          <w:tblLayout w:type="fixed"/>
          <w:tblCellMar>
            <w:top w:w="15" w:type="dxa"/>
            <w:left w:w="15" w:type="dxa"/>
            <w:bottom w:w="15" w:type="dxa"/>
            <w:right w:w="15" w:type="dxa"/>
          </w:tblCellMar>
        </w:tblPrEx>
        <w:trPr>
          <w:trHeight w:val="720" w:hRule="atLeast"/>
        </w:trPr>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一、政府性基金预算收入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175210</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175210</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一、政府性基金预算支出</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141234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11500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bidi="ar"/>
              </w:rPr>
              <w:t>152734</w:t>
            </w:r>
          </w:p>
        </w:tc>
      </w:tr>
      <w:tr>
        <w:tblPrEx>
          <w:tblLayout w:type="fixed"/>
          <w:tblCellMar>
            <w:top w:w="15" w:type="dxa"/>
            <w:left w:w="15" w:type="dxa"/>
            <w:bottom w:w="15" w:type="dxa"/>
            <w:right w:w="15" w:type="dxa"/>
          </w:tblCellMar>
        </w:tblPrEx>
        <w:trPr>
          <w:trHeight w:val="720" w:hRule="atLeast"/>
        </w:trPr>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二、债务收入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11500</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11500</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年初财力</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141234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bidi="ar"/>
              </w:rPr>
              <w:t>141234</w:t>
            </w:r>
          </w:p>
        </w:tc>
      </w:tr>
      <w:tr>
        <w:tblPrEx>
          <w:tblLayout w:type="fixed"/>
          <w:tblCellMar>
            <w:top w:w="15" w:type="dxa"/>
            <w:left w:w="15" w:type="dxa"/>
            <w:bottom w:w="15" w:type="dxa"/>
            <w:right w:w="15" w:type="dxa"/>
          </w:tblCellMar>
        </w:tblPrEx>
        <w:trPr>
          <w:trHeight w:val="720" w:hRule="atLeast"/>
        </w:trPr>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地方政府债券收入（专项债券）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11500</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11500</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结转、专项债券增加支出</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11500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bidi="ar"/>
              </w:rPr>
              <w:t>11500</w:t>
            </w:r>
          </w:p>
        </w:tc>
      </w:tr>
      <w:tr>
        <w:tblPrEx>
          <w:tblLayout w:type="fixed"/>
          <w:tblCellMar>
            <w:top w:w="15" w:type="dxa"/>
            <w:left w:w="15" w:type="dxa"/>
            <w:bottom w:w="15" w:type="dxa"/>
            <w:right w:w="15" w:type="dxa"/>
          </w:tblCellMar>
        </w:tblPrEx>
        <w:trPr>
          <w:trHeight w:val="720" w:hRule="atLeast"/>
        </w:trPr>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三、上年结转资金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上级专款支出</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r>
      <w:tr>
        <w:tblPrEx>
          <w:tblLayout w:type="fixed"/>
          <w:tblCellMar>
            <w:top w:w="15" w:type="dxa"/>
            <w:left w:w="15" w:type="dxa"/>
            <w:bottom w:w="15" w:type="dxa"/>
            <w:right w:w="15" w:type="dxa"/>
          </w:tblCellMar>
        </w:tblPrEx>
        <w:trPr>
          <w:trHeight w:val="720" w:hRule="atLeast"/>
        </w:trPr>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四、上级补助收入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二、上解支出</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r>
      <w:tr>
        <w:tblPrEx>
          <w:tblLayout w:type="fixed"/>
          <w:tblCellMar>
            <w:top w:w="15" w:type="dxa"/>
            <w:left w:w="15" w:type="dxa"/>
            <w:bottom w:w="15" w:type="dxa"/>
            <w:right w:w="15" w:type="dxa"/>
          </w:tblCellMar>
        </w:tblPrEx>
        <w:trPr>
          <w:trHeight w:val="720" w:hRule="atLeast"/>
        </w:trPr>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三、调出资金</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33976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bidi="ar"/>
              </w:rPr>
              <w:t>33976</w:t>
            </w:r>
          </w:p>
        </w:tc>
      </w:tr>
      <w:tr>
        <w:tblPrEx>
          <w:tblLayout w:type="fixed"/>
          <w:tblCellMar>
            <w:top w:w="15" w:type="dxa"/>
            <w:left w:w="15" w:type="dxa"/>
            <w:bottom w:w="15" w:type="dxa"/>
            <w:right w:w="15" w:type="dxa"/>
          </w:tblCellMar>
        </w:tblPrEx>
        <w:trPr>
          <w:trHeight w:val="720" w:hRule="atLeast"/>
        </w:trPr>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四、结余</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r>
      <w:tr>
        <w:tblPrEx>
          <w:tblLayout w:type="fixed"/>
          <w:tblCellMar>
            <w:top w:w="15" w:type="dxa"/>
            <w:left w:w="15" w:type="dxa"/>
            <w:bottom w:w="15" w:type="dxa"/>
            <w:right w:w="15" w:type="dxa"/>
          </w:tblCellMar>
        </w:tblPrEx>
        <w:trPr>
          <w:trHeight w:val="720" w:hRule="atLeast"/>
        </w:trPr>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五、新增债券转贷支出</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r>
      <w:tr>
        <w:tblPrEx>
          <w:tblLayout w:type="fixed"/>
          <w:tblCellMar>
            <w:top w:w="15" w:type="dxa"/>
            <w:left w:w="15" w:type="dxa"/>
            <w:bottom w:w="15" w:type="dxa"/>
            <w:right w:w="15" w:type="dxa"/>
          </w:tblCellMar>
        </w:tblPrEx>
        <w:trPr>
          <w:trHeight w:val="720" w:hRule="atLeast"/>
        </w:trPr>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    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175210</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11500</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186710</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    计</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175210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11500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val="en-US" w:eastAsia="zh-CN" w:bidi="ar"/>
              </w:rPr>
              <w:t>186710</w:t>
            </w:r>
          </w:p>
        </w:tc>
      </w:tr>
    </w:tbl>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tbl>
      <w:tblPr>
        <w:tblStyle w:val="5"/>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8"/>
        <w:gridCol w:w="9779"/>
        <w:gridCol w:w="2087"/>
        <w:gridCol w:w="2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51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附表5</w:t>
            </w:r>
          </w:p>
        </w:tc>
        <w:tc>
          <w:tcPr>
            <w:tcW w:w="9779" w:type="dxa"/>
            <w:shd w:val="clear" w:color="auto" w:fill="auto"/>
            <w:vAlign w:val="center"/>
          </w:tcPr>
          <w:p>
            <w:pPr>
              <w:rPr>
                <w:rFonts w:hint="eastAsia" w:ascii="宋体" w:hAnsi="宋体" w:eastAsia="宋体" w:cs="宋体"/>
                <w:i w:val="0"/>
                <w:color w:val="000000"/>
                <w:sz w:val="22"/>
                <w:szCs w:val="22"/>
                <w:u w:val="none"/>
              </w:rPr>
            </w:pPr>
          </w:p>
        </w:tc>
        <w:tc>
          <w:tcPr>
            <w:tcW w:w="2087" w:type="dxa"/>
            <w:shd w:val="clear" w:color="auto" w:fill="auto"/>
            <w:vAlign w:val="center"/>
          </w:tcPr>
          <w:p>
            <w:pPr>
              <w:rPr>
                <w:rFonts w:hint="eastAsia" w:ascii="宋体" w:hAnsi="宋体" w:eastAsia="宋体" w:cs="宋体"/>
                <w:i w:val="0"/>
                <w:color w:val="000000"/>
                <w:sz w:val="22"/>
                <w:szCs w:val="22"/>
                <w:u w:val="none"/>
              </w:rPr>
            </w:pPr>
          </w:p>
        </w:tc>
        <w:tc>
          <w:tcPr>
            <w:tcW w:w="2044"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5428"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2021年沧州经济开发区新增政府债券项目情况表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428" w:type="dxa"/>
            <w:gridSpan w:val="4"/>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9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项目名称</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债券类型</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债券金额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3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一、一般债券小计</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9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333333"/>
                <w:sz w:val="28"/>
                <w:szCs w:val="28"/>
                <w:u w:val="none"/>
              </w:rPr>
            </w:pPr>
            <w:r>
              <w:rPr>
                <w:rFonts w:hint="eastAsia" w:ascii="宋体" w:hAnsi="宋体" w:eastAsia="宋体" w:cs="宋体"/>
                <w:i w:val="0"/>
                <w:color w:val="333333"/>
                <w:kern w:val="0"/>
                <w:sz w:val="28"/>
                <w:szCs w:val="28"/>
                <w:u w:val="none"/>
                <w:lang w:val="en-US" w:eastAsia="zh-CN" w:bidi="ar"/>
              </w:rPr>
              <w:t>九河路提升工程</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一般债券</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9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333333"/>
                <w:sz w:val="28"/>
                <w:szCs w:val="28"/>
                <w:u w:val="none"/>
              </w:rPr>
            </w:pPr>
            <w:r>
              <w:rPr>
                <w:rFonts w:hint="eastAsia" w:ascii="宋体" w:hAnsi="宋体" w:eastAsia="宋体" w:cs="宋体"/>
                <w:i w:val="0"/>
                <w:color w:val="333333"/>
                <w:kern w:val="0"/>
                <w:sz w:val="28"/>
                <w:szCs w:val="28"/>
                <w:u w:val="none"/>
                <w:lang w:val="en-US" w:eastAsia="zh-CN" w:bidi="ar"/>
              </w:rPr>
              <w:t>110KV于郊祝庄T接线、于吕线迁改工程</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一般债券</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9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333333"/>
                <w:sz w:val="28"/>
                <w:szCs w:val="28"/>
                <w:u w:val="none"/>
              </w:rPr>
            </w:pPr>
            <w:r>
              <w:rPr>
                <w:rFonts w:hint="eastAsia" w:ascii="宋体" w:hAnsi="宋体" w:eastAsia="宋体" w:cs="宋体"/>
                <w:i w:val="0"/>
                <w:color w:val="333333"/>
                <w:kern w:val="0"/>
                <w:sz w:val="28"/>
                <w:szCs w:val="28"/>
                <w:u w:val="none"/>
                <w:lang w:val="en-US" w:eastAsia="zh-CN" w:bidi="ar"/>
              </w:rPr>
              <w:t>220KV于韩Ⅰ线、于韩Ⅱ线迁改工程</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一般债券</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9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333333"/>
                <w:sz w:val="28"/>
                <w:szCs w:val="28"/>
                <w:u w:val="none"/>
              </w:rPr>
            </w:pPr>
            <w:r>
              <w:rPr>
                <w:rFonts w:hint="eastAsia" w:ascii="宋体" w:hAnsi="宋体" w:eastAsia="宋体" w:cs="宋体"/>
                <w:i w:val="0"/>
                <w:color w:val="333333"/>
                <w:kern w:val="0"/>
                <w:sz w:val="28"/>
                <w:szCs w:val="28"/>
                <w:u w:val="none"/>
                <w:lang w:val="en-US" w:eastAsia="zh-CN" w:bidi="ar"/>
              </w:rPr>
              <w:t>维明路（经七街-经八街）道路工程</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一般债券</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9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333333"/>
                <w:sz w:val="28"/>
                <w:szCs w:val="28"/>
                <w:u w:val="none"/>
              </w:rPr>
            </w:pPr>
            <w:r>
              <w:rPr>
                <w:rFonts w:hint="eastAsia" w:ascii="宋体" w:hAnsi="宋体" w:eastAsia="宋体" w:cs="宋体"/>
                <w:i w:val="0"/>
                <w:color w:val="333333"/>
                <w:kern w:val="0"/>
                <w:sz w:val="28"/>
                <w:szCs w:val="28"/>
                <w:u w:val="none"/>
                <w:lang w:val="en-US" w:eastAsia="zh-CN" w:bidi="ar"/>
              </w:rPr>
              <w:t>东风路（经七街-现状G307国道）道路工程</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一般债券</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9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333333"/>
                <w:sz w:val="28"/>
                <w:szCs w:val="28"/>
                <w:u w:val="none"/>
              </w:rPr>
            </w:pPr>
            <w:r>
              <w:rPr>
                <w:rFonts w:hint="eastAsia" w:ascii="宋体" w:hAnsi="宋体" w:eastAsia="宋体" w:cs="宋体"/>
                <w:i w:val="0"/>
                <w:color w:val="333333"/>
                <w:kern w:val="0"/>
                <w:sz w:val="28"/>
                <w:szCs w:val="28"/>
                <w:u w:val="none"/>
                <w:lang w:val="en-US" w:eastAsia="zh-CN" w:bidi="ar"/>
              </w:rPr>
              <w:t>经七街（维明路-现状G307国道）道路工程</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一般债券</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9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333333"/>
                <w:sz w:val="28"/>
                <w:szCs w:val="28"/>
                <w:u w:val="none"/>
              </w:rPr>
            </w:pPr>
            <w:r>
              <w:rPr>
                <w:rFonts w:hint="eastAsia" w:ascii="宋体" w:hAnsi="宋体" w:eastAsia="宋体" w:cs="宋体"/>
                <w:i w:val="0"/>
                <w:color w:val="333333"/>
                <w:kern w:val="0"/>
                <w:sz w:val="28"/>
                <w:szCs w:val="28"/>
                <w:u w:val="none"/>
                <w:lang w:val="en-US" w:eastAsia="zh-CN" w:bidi="ar"/>
              </w:rPr>
              <w:t>沧州市兴业路小学项目</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一般债券</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3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二、专项债券小计</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9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八里屯村棚户区改造建设项目（一期）</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专项债券</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11500</w:t>
            </w:r>
          </w:p>
        </w:tc>
      </w:tr>
    </w:tbl>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tbl>
      <w:tblPr>
        <w:tblStyle w:val="5"/>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46"/>
        <w:gridCol w:w="2421"/>
        <w:gridCol w:w="2864"/>
        <w:gridCol w:w="4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946" w:type="dxa"/>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附表</w:t>
            </w:r>
            <w:r>
              <w:rPr>
                <w:rFonts w:hint="eastAsia" w:ascii="仿宋_GB2312" w:hAnsi="宋体" w:eastAsia="仿宋_GB2312" w:cs="仿宋_GB2312"/>
                <w:i w:val="0"/>
                <w:color w:val="000000"/>
                <w:kern w:val="0"/>
                <w:sz w:val="24"/>
                <w:szCs w:val="24"/>
                <w:u w:val="none"/>
                <w:lang w:val="en-US" w:eastAsia="zh-CN" w:bidi="ar"/>
              </w:rPr>
              <w:t>6</w:t>
            </w:r>
          </w:p>
        </w:tc>
        <w:tc>
          <w:tcPr>
            <w:tcW w:w="2421" w:type="dxa"/>
            <w:shd w:val="clear" w:color="auto" w:fill="auto"/>
            <w:vAlign w:val="center"/>
          </w:tcPr>
          <w:p>
            <w:pPr>
              <w:rPr>
                <w:rFonts w:hint="default" w:ascii="仿宋_GB2312" w:hAnsi="宋体" w:eastAsia="仿宋_GB2312" w:cs="仿宋_GB2312"/>
                <w:i w:val="0"/>
                <w:color w:val="000000"/>
                <w:sz w:val="24"/>
                <w:szCs w:val="24"/>
                <w:u w:val="none"/>
              </w:rPr>
            </w:pPr>
          </w:p>
        </w:tc>
        <w:tc>
          <w:tcPr>
            <w:tcW w:w="7061" w:type="dxa"/>
            <w:gridSpan w:val="2"/>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428"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w:t>
            </w:r>
            <w:r>
              <w:rPr>
                <w:rFonts w:hint="eastAsia" w:ascii="宋体" w:hAnsi="宋体" w:cs="宋体"/>
                <w:b/>
                <w:i w:val="0"/>
                <w:color w:val="000000"/>
                <w:kern w:val="0"/>
                <w:sz w:val="36"/>
                <w:szCs w:val="36"/>
                <w:u w:val="none"/>
                <w:lang w:val="en-US" w:eastAsia="zh-CN" w:bidi="ar"/>
              </w:rPr>
              <w:t>1</w:t>
            </w:r>
            <w:r>
              <w:rPr>
                <w:rFonts w:hint="eastAsia" w:ascii="宋体" w:hAnsi="宋体" w:eastAsia="宋体" w:cs="宋体"/>
                <w:b/>
                <w:i w:val="0"/>
                <w:color w:val="000000"/>
                <w:kern w:val="0"/>
                <w:sz w:val="36"/>
                <w:szCs w:val="36"/>
                <w:u w:val="none"/>
                <w:lang w:val="en-US" w:eastAsia="zh-CN" w:bidi="ar"/>
              </w:rPr>
              <w:t>年沧州经济开发区政府一般债务限额及余额情况表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428" w:type="dxa"/>
            <w:gridSpan w:val="4"/>
            <w:shd w:val="clear" w:color="auto" w:fill="auto"/>
            <w:vAlign w:val="center"/>
          </w:tcPr>
          <w:p>
            <w:pPr>
              <w:keepNext w:val="0"/>
              <w:keepLines w:val="0"/>
              <w:widowControl/>
              <w:suppressLineNumbers w:val="0"/>
              <w:jc w:val="right"/>
              <w:textAlignment w:val="center"/>
              <w:rPr>
                <w:rFonts w:ascii="方正书宋_GBK" w:hAnsi="方正书宋_GBK" w:eastAsia="方正书宋_GBK" w:cs="方正书宋_GBK"/>
                <w:i w:val="0"/>
                <w:color w:val="000000"/>
                <w:sz w:val="24"/>
                <w:szCs w:val="24"/>
                <w:u w:val="none"/>
              </w:rPr>
            </w:pPr>
            <w:r>
              <w:rPr>
                <w:rFonts w:hint="default" w:ascii="方正书宋_GBK" w:hAnsi="方正书宋_GBK" w:eastAsia="方正书宋_GBK" w:cs="方正书宋_GBK"/>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trPr>
        <w:tc>
          <w:tcPr>
            <w:tcW w:w="5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5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预算数</w:t>
            </w:r>
          </w:p>
        </w:tc>
        <w:tc>
          <w:tcPr>
            <w:tcW w:w="4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trPr>
        <w:tc>
          <w:tcPr>
            <w:tcW w:w="5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一、201</w:t>
            </w: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年</w:t>
            </w:r>
            <w:r>
              <w:rPr>
                <w:rFonts w:hint="eastAsia" w:ascii="宋体" w:hAnsi="宋体" w:cs="宋体"/>
                <w:i w:val="0"/>
                <w:color w:val="000000"/>
                <w:kern w:val="0"/>
                <w:sz w:val="24"/>
                <w:szCs w:val="24"/>
                <w:u w:val="none"/>
                <w:lang w:val="en-US" w:eastAsia="zh-CN" w:bidi="ar"/>
              </w:rPr>
              <w:t>末</w:t>
            </w:r>
            <w:r>
              <w:rPr>
                <w:rFonts w:hint="eastAsia" w:ascii="宋体" w:hAnsi="宋体" w:eastAsia="宋体" w:cs="宋体"/>
                <w:i w:val="0"/>
                <w:color w:val="000000"/>
                <w:kern w:val="0"/>
                <w:sz w:val="24"/>
                <w:szCs w:val="24"/>
                <w:u w:val="none"/>
                <w:lang w:val="en-US" w:eastAsia="zh-CN" w:bidi="ar"/>
              </w:rPr>
              <w:t>政府一般债务余额</w:t>
            </w:r>
          </w:p>
        </w:tc>
        <w:tc>
          <w:tcPr>
            <w:tcW w:w="5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4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56829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5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二</w:t>
            </w:r>
            <w:r>
              <w:rPr>
                <w:rFonts w:hint="eastAsia" w:ascii="宋体" w:hAnsi="宋体" w:eastAsia="宋体" w:cs="宋体"/>
                <w:i w:val="0"/>
                <w:color w:val="000000"/>
                <w:kern w:val="0"/>
                <w:sz w:val="24"/>
                <w:szCs w:val="24"/>
                <w:u w:val="none"/>
                <w:lang w:val="en-US" w:eastAsia="zh-CN" w:bidi="ar"/>
              </w:rPr>
              <w:t>、20</w:t>
            </w:r>
            <w:r>
              <w:rPr>
                <w:rFonts w:hint="eastAsia" w:ascii="宋体" w:hAnsi="宋体" w:cs="宋体"/>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年</w:t>
            </w:r>
            <w:r>
              <w:rPr>
                <w:rFonts w:hint="eastAsia" w:ascii="宋体" w:hAnsi="宋体" w:cs="宋体"/>
                <w:i w:val="0"/>
                <w:color w:val="000000"/>
                <w:kern w:val="0"/>
                <w:sz w:val="24"/>
                <w:szCs w:val="24"/>
                <w:u w:val="none"/>
                <w:lang w:val="en-US" w:eastAsia="zh-CN" w:bidi="ar"/>
              </w:rPr>
              <w:t>末</w:t>
            </w:r>
            <w:r>
              <w:rPr>
                <w:rFonts w:hint="eastAsia" w:ascii="宋体" w:hAnsi="宋体" w:eastAsia="宋体" w:cs="宋体"/>
                <w:i w:val="0"/>
                <w:color w:val="000000"/>
                <w:kern w:val="0"/>
                <w:sz w:val="24"/>
                <w:szCs w:val="24"/>
                <w:u w:val="none"/>
                <w:lang w:val="en-US" w:eastAsia="zh-CN" w:bidi="ar"/>
              </w:rPr>
              <w:t>政府一般债务限额</w:t>
            </w:r>
          </w:p>
        </w:tc>
        <w:tc>
          <w:tcPr>
            <w:tcW w:w="5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61453</w:t>
            </w:r>
          </w:p>
        </w:tc>
        <w:tc>
          <w:tcPr>
            <w:tcW w:w="4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5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三</w:t>
            </w:r>
            <w:r>
              <w:rPr>
                <w:rFonts w:hint="eastAsia" w:ascii="宋体" w:hAnsi="宋体" w:eastAsia="宋体" w:cs="宋体"/>
                <w:i w:val="0"/>
                <w:color w:val="000000"/>
                <w:kern w:val="0"/>
                <w:sz w:val="24"/>
                <w:szCs w:val="24"/>
                <w:u w:val="none"/>
                <w:lang w:val="en-US" w:eastAsia="zh-CN" w:bidi="ar"/>
              </w:rPr>
              <w:t>、20</w:t>
            </w:r>
            <w:r>
              <w:rPr>
                <w:rFonts w:hint="eastAsia" w:ascii="宋体" w:hAnsi="宋体" w:cs="宋体"/>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年政府一般债务</w:t>
            </w:r>
            <w:r>
              <w:rPr>
                <w:rFonts w:hint="eastAsia" w:ascii="宋体" w:hAnsi="宋体" w:cs="宋体"/>
                <w:i w:val="0"/>
                <w:color w:val="000000"/>
                <w:kern w:val="0"/>
                <w:sz w:val="24"/>
                <w:szCs w:val="24"/>
                <w:u w:val="none"/>
                <w:lang w:val="en-US" w:eastAsia="zh-CN" w:bidi="ar"/>
              </w:rPr>
              <w:t>发行</w:t>
            </w:r>
            <w:r>
              <w:rPr>
                <w:rFonts w:hint="eastAsia" w:ascii="宋体" w:hAnsi="宋体" w:eastAsia="宋体" w:cs="宋体"/>
                <w:i w:val="0"/>
                <w:color w:val="000000"/>
                <w:kern w:val="0"/>
                <w:sz w:val="24"/>
                <w:szCs w:val="24"/>
                <w:u w:val="none"/>
                <w:lang w:val="en-US" w:eastAsia="zh-CN" w:bidi="ar"/>
              </w:rPr>
              <w:t>额</w:t>
            </w:r>
          </w:p>
        </w:tc>
        <w:tc>
          <w:tcPr>
            <w:tcW w:w="5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4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4"/>
                <w:szCs w:val="24"/>
                <w:u w:val="none"/>
                <w:lang w:val="en-US" w:eastAsia="zh-CN"/>
              </w:rPr>
              <w:t>19500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5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四</w:t>
            </w:r>
            <w:r>
              <w:rPr>
                <w:rFonts w:hint="eastAsia" w:ascii="宋体" w:hAnsi="宋体" w:eastAsia="宋体" w:cs="宋体"/>
                <w:i w:val="0"/>
                <w:color w:val="000000"/>
                <w:kern w:val="0"/>
                <w:sz w:val="24"/>
                <w:szCs w:val="24"/>
                <w:u w:val="none"/>
                <w:lang w:val="en-US" w:eastAsia="zh-CN" w:bidi="ar"/>
              </w:rPr>
              <w:t>、20</w:t>
            </w:r>
            <w:r>
              <w:rPr>
                <w:rFonts w:hint="eastAsia" w:ascii="宋体" w:hAnsi="宋体" w:cs="宋体"/>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年政府一般债务</w:t>
            </w:r>
            <w:r>
              <w:rPr>
                <w:rFonts w:hint="eastAsia" w:ascii="宋体" w:hAnsi="宋体" w:cs="宋体"/>
                <w:i w:val="0"/>
                <w:color w:val="000000"/>
                <w:kern w:val="0"/>
                <w:sz w:val="24"/>
                <w:szCs w:val="24"/>
                <w:u w:val="none"/>
                <w:lang w:val="en-US" w:eastAsia="zh-CN" w:bidi="ar"/>
              </w:rPr>
              <w:t>还本额</w:t>
            </w:r>
          </w:p>
        </w:tc>
        <w:tc>
          <w:tcPr>
            <w:tcW w:w="5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4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5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五</w:t>
            </w:r>
            <w:r>
              <w:rPr>
                <w:rFonts w:hint="eastAsia" w:ascii="宋体" w:hAnsi="宋体" w:eastAsia="宋体" w:cs="宋体"/>
                <w:i w:val="0"/>
                <w:color w:val="000000"/>
                <w:kern w:val="0"/>
                <w:sz w:val="24"/>
                <w:szCs w:val="24"/>
                <w:u w:val="none"/>
                <w:lang w:val="en-US" w:eastAsia="zh-CN" w:bidi="ar"/>
              </w:rPr>
              <w:t>、20</w:t>
            </w:r>
            <w:r>
              <w:rPr>
                <w:rFonts w:hint="eastAsia" w:ascii="宋体" w:hAnsi="宋体" w:cs="宋体"/>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年</w:t>
            </w:r>
            <w:r>
              <w:rPr>
                <w:rFonts w:hint="eastAsia" w:ascii="宋体" w:hAnsi="宋体" w:cs="宋体"/>
                <w:i w:val="0"/>
                <w:color w:val="000000"/>
                <w:kern w:val="0"/>
                <w:sz w:val="24"/>
                <w:szCs w:val="24"/>
                <w:u w:val="none"/>
                <w:lang w:val="en-US" w:eastAsia="zh-CN" w:bidi="ar"/>
              </w:rPr>
              <w:t>末</w:t>
            </w:r>
            <w:r>
              <w:rPr>
                <w:rFonts w:hint="eastAsia" w:ascii="宋体" w:hAnsi="宋体" w:eastAsia="宋体" w:cs="宋体"/>
                <w:i w:val="0"/>
                <w:color w:val="000000"/>
                <w:kern w:val="0"/>
                <w:sz w:val="24"/>
                <w:szCs w:val="24"/>
                <w:u w:val="none"/>
                <w:lang w:val="en-US" w:eastAsia="zh-CN" w:bidi="ar"/>
              </w:rPr>
              <w:t>政府一般债务</w:t>
            </w:r>
            <w:r>
              <w:rPr>
                <w:rFonts w:hint="eastAsia" w:ascii="宋体" w:hAnsi="宋体" w:cs="宋体"/>
                <w:i w:val="0"/>
                <w:color w:val="000000"/>
                <w:kern w:val="0"/>
                <w:sz w:val="24"/>
                <w:szCs w:val="24"/>
                <w:u w:val="none"/>
                <w:lang w:val="en-US" w:eastAsia="zh-CN" w:bidi="ar"/>
              </w:rPr>
              <w:t>余额</w:t>
            </w:r>
          </w:p>
        </w:tc>
        <w:tc>
          <w:tcPr>
            <w:tcW w:w="5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4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61453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5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六</w:t>
            </w:r>
            <w:r>
              <w:rPr>
                <w:rFonts w:hint="eastAsia" w:ascii="宋体" w:hAnsi="宋体" w:eastAsia="宋体" w:cs="宋体"/>
                <w:i w:val="0"/>
                <w:color w:val="000000"/>
                <w:kern w:val="0"/>
                <w:sz w:val="24"/>
                <w:szCs w:val="24"/>
                <w:u w:val="none"/>
                <w:lang w:val="en-US" w:eastAsia="zh-CN" w:bidi="ar"/>
              </w:rPr>
              <w:t>、202</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年政府一般债务余额</w:t>
            </w:r>
            <w:r>
              <w:rPr>
                <w:rFonts w:hint="eastAsia" w:ascii="宋体" w:hAnsi="宋体" w:cs="宋体"/>
                <w:i w:val="0"/>
                <w:color w:val="000000"/>
                <w:kern w:val="0"/>
                <w:sz w:val="24"/>
                <w:szCs w:val="24"/>
                <w:u w:val="none"/>
                <w:lang w:val="en-US" w:eastAsia="zh-CN" w:bidi="ar"/>
              </w:rPr>
              <w:t>新增限额</w:t>
            </w:r>
          </w:p>
        </w:tc>
        <w:tc>
          <w:tcPr>
            <w:tcW w:w="5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11000</w:t>
            </w:r>
          </w:p>
        </w:tc>
        <w:tc>
          <w:tcPr>
            <w:tcW w:w="4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Arial" w:hAnsi="Arial" w:eastAsia="宋体" w:cs="Arial"/>
                <w:i w:val="0"/>
                <w:color w:val="000000"/>
                <w:sz w:val="24"/>
                <w:szCs w:val="24"/>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5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七、2021年政府一般债务余额限额</w:t>
            </w:r>
          </w:p>
        </w:tc>
        <w:tc>
          <w:tcPr>
            <w:tcW w:w="5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72453</w:t>
            </w:r>
          </w:p>
        </w:tc>
        <w:tc>
          <w:tcPr>
            <w:tcW w:w="4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r>
    </w:tbl>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tbl>
      <w:tblPr>
        <w:tblStyle w:val="5"/>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71"/>
        <w:gridCol w:w="2385"/>
        <w:gridCol w:w="2775"/>
        <w:gridCol w:w="4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971" w:type="dxa"/>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附表</w:t>
            </w:r>
            <w:r>
              <w:rPr>
                <w:rFonts w:hint="eastAsia" w:ascii="仿宋_GB2312" w:hAnsi="宋体" w:eastAsia="仿宋_GB2312" w:cs="仿宋_GB2312"/>
                <w:i w:val="0"/>
                <w:color w:val="000000"/>
                <w:kern w:val="0"/>
                <w:sz w:val="24"/>
                <w:szCs w:val="24"/>
                <w:u w:val="none"/>
                <w:lang w:val="en-US" w:eastAsia="zh-CN" w:bidi="ar"/>
              </w:rPr>
              <w:t>7</w:t>
            </w:r>
          </w:p>
        </w:tc>
        <w:tc>
          <w:tcPr>
            <w:tcW w:w="2385" w:type="dxa"/>
            <w:shd w:val="clear" w:color="auto" w:fill="auto"/>
            <w:vAlign w:val="center"/>
          </w:tcPr>
          <w:p>
            <w:pPr>
              <w:rPr>
                <w:rFonts w:hint="default" w:ascii="仿宋_GB2312" w:hAnsi="宋体" w:eastAsia="仿宋_GB2312" w:cs="仿宋_GB2312"/>
                <w:i w:val="0"/>
                <w:color w:val="000000"/>
                <w:sz w:val="24"/>
                <w:szCs w:val="24"/>
                <w:u w:val="none"/>
              </w:rPr>
            </w:pPr>
          </w:p>
        </w:tc>
        <w:tc>
          <w:tcPr>
            <w:tcW w:w="7072" w:type="dxa"/>
            <w:gridSpan w:val="2"/>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428"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w:t>
            </w:r>
            <w:r>
              <w:rPr>
                <w:rFonts w:hint="eastAsia" w:ascii="宋体" w:hAnsi="宋体" w:cs="宋体"/>
                <w:b/>
                <w:i w:val="0"/>
                <w:color w:val="000000"/>
                <w:kern w:val="0"/>
                <w:sz w:val="36"/>
                <w:szCs w:val="36"/>
                <w:u w:val="none"/>
                <w:lang w:val="en-US" w:eastAsia="zh-CN" w:bidi="ar"/>
              </w:rPr>
              <w:t>1</w:t>
            </w:r>
            <w:r>
              <w:rPr>
                <w:rFonts w:hint="eastAsia" w:ascii="宋体" w:hAnsi="宋体" w:eastAsia="宋体" w:cs="宋体"/>
                <w:b/>
                <w:i w:val="0"/>
                <w:color w:val="000000"/>
                <w:kern w:val="0"/>
                <w:sz w:val="36"/>
                <w:szCs w:val="36"/>
                <w:u w:val="none"/>
                <w:lang w:val="en-US" w:eastAsia="zh-CN" w:bidi="ar"/>
              </w:rPr>
              <w:t>年沧州经济开发区政府专项债务限额及余额情况表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428" w:type="dxa"/>
            <w:gridSpan w:val="4"/>
            <w:shd w:val="clear" w:color="auto" w:fill="auto"/>
            <w:vAlign w:val="center"/>
          </w:tcPr>
          <w:p>
            <w:pPr>
              <w:keepNext w:val="0"/>
              <w:keepLines w:val="0"/>
              <w:widowControl/>
              <w:suppressLineNumbers w:val="0"/>
              <w:jc w:val="right"/>
              <w:textAlignment w:val="center"/>
              <w:rPr>
                <w:rFonts w:ascii="方正书宋_GBK" w:hAnsi="方正书宋_GBK" w:eastAsia="方正书宋_GBK" w:cs="方正书宋_GBK"/>
                <w:i w:val="0"/>
                <w:color w:val="000000"/>
                <w:sz w:val="24"/>
                <w:szCs w:val="24"/>
                <w:u w:val="none"/>
              </w:rPr>
            </w:pPr>
            <w:r>
              <w:rPr>
                <w:rFonts w:hint="default" w:ascii="方正书宋_GBK" w:hAnsi="方正书宋_GBK" w:eastAsia="方正书宋_GBK" w:cs="方正书宋_GBK"/>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5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5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预算数</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5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一、201</w:t>
            </w: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年</w:t>
            </w:r>
            <w:r>
              <w:rPr>
                <w:rFonts w:hint="eastAsia" w:ascii="宋体" w:hAnsi="宋体" w:cs="宋体"/>
                <w:i w:val="0"/>
                <w:color w:val="000000"/>
                <w:kern w:val="0"/>
                <w:sz w:val="24"/>
                <w:szCs w:val="24"/>
                <w:u w:val="none"/>
                <w:lang w:val="en-US" w:eastAsia="zh-CN" w:bidi="ar"/>
              </w:rPr>
              <w:t>末</w:t>
            </w:r>
            <w:r>
              <w:rPr>
                <w:rFonts w:hint="eastAsia" w:ascii="宋体" w:hAnsi="宋体" w:eastAsia="宋体" w:cs="宋体"/>
                <w:i w:val="0"/>
                <w:color w:val="000000"/>
                <w:kern w:val="0"/>
                <w:sz w:val="24"/>
                <w:szCs w:val="24"/>
                <w:u w:val="none"/>
                <w:lang w:val="en-US" w:eastAsia="zh-CN" w:bidi="ar"/>
              </w:rPr>
              <w:t>政府专项债务余额</w:t>
            </w:r>
          </w:p>
        </w:tc>
        <w:tc>
          <w:tcPr>
            <w:tcW w:w="5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default" w:ascii="Arial" w:hAnsi="Arial" w:eastAsia="宋体" w:cs="Arial"/>
                <w:i w:val="0"/>
                <w:color w:val="000000"/>
                <w:sz w:val="24"/>
                <w:szCs w:val="24"/>
                <w:u w:val="none"/>
              </w:rPr>
              <w:t>×</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val="en-US" w:eastAsia="zh-CN"/>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5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二、20</w:t>
            </w:r>
            <w:r>
              <w:rPr>
                <w:rFonts w:hint="eastAsia" w:ascii="宋体" w:hAnsi="宋体" w:cs="宋体"/>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年</w:t>
            </w:r>
            <w:r>
              <w:rPr>
                <w:rFonts w:hint="eastAsia" w:ascii="宋体" w:hAnsi="宋体" w:cs="宋体"/>
                <w:i w:val="0"/>
                <w:color w:val="000000"/>
                <w:kern w:val="0"/>
                <w:sz w:val="24"/>
                <w:szCs w:val="24"/>
                <w:u w:val="none"/>
                <w:lang w:val="en-US" w:eastAsia="zh-CN" w:bidi="ar"/>
              </w:rPr>
              <w:t>末</w:t>
            </w:r>
            <w:r>
              <w:rPr>
                <w:rFonts w:hint="eastAsia" w:ascii="宋体" w:hAnsi="宋体" w:eastAsia="宋体" w:cs="宋体"/>
                <w:i w:val="0"/>
                <w:color w:val="000000"/>
                <w:kern w:val="0"/>
                <w:sz w:val="24"/>
                <w:szCs w:val="24"/>
                <w:u w:val="none"/>
                <w:lang w:val="en-US" w:eastAsia="zh-CN" w:bidi="ar"/>
              </w:rPr>
              <w:t>政府专项债务</w:t>
            </w:r>
            <w:r>
              <w:rPr>
                <w:rFonts w:hint="eastAsia" w:ascii="宋体" w:hAnsi="宋体" w:cs="宋体"/>
                <w:i w:val="0"/>
                <w:color w:val="000000"/>
                <w:kern w:val="0"/>
                <w:sz w:val="24"/>
                <w:szCs w:val="24"/>
                <w:u w:val="none"/>
                <w:lang w:val="en-US" w:eastAsia="zh-CN" w:bidi="ar"/>
              </w:rPr>
              <w:t>限额</w:t>
            </w:r>
          </w:p>
        </w:tc>
        <w:tc>
          <w:tcPr>
            <w:tcW w:w="5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val="en-US" w:eastAsia="zh-CN"/>
              </w:rPr>
              <w:t>78000</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default" w:ascii="Arial" w:hAnsi="Arial" w:eastAsia="宋体" w:cs="Arial"/>
                <w:i w:val="0"/>
                <w:color w:val="000000"/>
                <w:sz w:val="24"/>
                <w:szCs w:val="24"/>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5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三、20</w:t>
            </w:r>
            <w:r>
              <w:rPr>
                <w:rFonts w:hint="eastAsia" w:ascii="宋体" w:hAnsi="宋体" w:cs="宋体"/>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年政府专项债务</w:t>
            </w:r>
            <w:r>
              <w:rPr>
                <w:rFonts w:hint="eastAsia" w:ascii="宋体" w:hAnsi="宋体" w:cs="宋体"/>
                <w:i w:val="0"/>
                <w:color w:val="000000"/>
                <w:kern w:val="0"/>
                <w:sz w:val="24"/>
                <w:szCs w:val="24"/>
                <w:u w:val="none"/>
                <w:lang w:val="en-US" w:eastAsia="zh-CN" w:bidi="ar"/>
              </w:rPr>
              <w:t>发行额</w:t>
            </w:r>
          </w:p>
        </w:tc>
        <w:tc>
          <w:tcPr>
            <w:tcW w:w="5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default" w:ascii="Arial" w:hAnsi="Arial" w:eastAsia="宋体" w:cs="Arial"/>
                <w:i w:val="0"/>
                <w:color w:val="000000"/>
                <w:sz w:val="24"/>
                <w:szCs w:val="24"/>
                <w:u w:val="none"/>
              </w:rPr>
              <w:t>×</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sz w:val="24"/>
                <w:szCs w:val="24"/>
                <w:u w:val="none"/>
                <w:lang w:val="en-US" w:eastAsia="zh-CN"/>
              </w:rPr>
              <w:t>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5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四、20</w:t>
            </w:r>
            <w:r>
              <w:rPr>
                <w:rFonts w:hint="eastAsia" w:ascii="宋体" w:hAnsi="宋体" w:cs="宋体"/>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年政府专项债务</w:t>
            </w:r>
            <w:r>
              <w:rPr>
                <w:rFonts w:hint="eastAsia" w:ascii="宋体" w:hAnsi="宋体" w:cs="宋体"/>
                <w:i w:val="0"/>
                <w:color w:val="000000"/>
                <w:kern w:val="0"/>
                <w:sz w:val="24"/>
                <w:szCs w:val="24"/>
                <w:u w:val="none"/>
                <w:lang w:val="en-US" w:eastAsia="zh-CN" w:bidi="ar"/>
              </w:rPr>
              <w:t>还本额</w:t>
            </w:r>
          </w:p>
        </w:tc>
        <w:tc>
          <w:tcPr>
            <w:tcW w:w="5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default" w:ascii="Arial" w:hAnsi="Arial" w:eastAsia="宋体" w:cs="Arial"/>
                <w:i w:val="0"/>
                <w:color w:val="000000"/>
                <w:sz w:val="24"/>
                <w:szCs w:val="24"/>
                <w:u w:val="none"/>
              </w:rPr>
              <w:t>×</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5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五、20</w:t>
            </w:r>
            <w:r>
              <w:rPr>
                <w:rFonts w:hint="eastAsia" w:ascii="宋体" w:hAnsi="宋体" w:cs="宋体"/>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年</w:t>
            </w:r>
            <w:r>
              <w:rPr>
                <w:rFonts w:hint="eastAsia" w:ascii="宋体" w:hAnsi="宋体" w:cs="宋体"/>
                <w:i w:val="0"/>
                <w:color w:val="000000"/>
                <w:kern w:val="0"/>
                <w:sz w:val="24"/>
                <w:szCs w:val="24"/>
                <w:u w:val="none"/>
                <w:lang w:val="en-US" w:eastAsia="zh-CN" w:bidi="ar"/>
              </w:rPr>
              <w:t>末</w:t>
            </w:r>
            <w:r>
              <w:rPr>
                <w:rFonts w:hint="eastAsia" w:ascii="宋体" w:hAnsi="宋体" w:eastAsia="宋体" w:cs="宋体"/>
                <w:i w:val="0"/>
                <w:color w:val="000000"/>
                <w:kern w:val="0"/>
                <w:sz w:val="24"/>
                <w:szCs w:val="24"/>
                <w:u w:val="none"/>
                <w:lang w:val="en-US" w:eastAsia="zh-CN" w:bidi="ar"/>
              </w:rPr>
              <w:t>政府专项债务</w:t>
            </w:r>
            <w:r>
              <w:rPr>
                <w:rFonts w:hint="eastAsia" w:ascii="宋体" w:hAnsi="宋体" w:cs="宋体"/>
                <w:i w:val="0"/>
                <w:color w:val="000000"/>
                <w:kern w:val="0"/>
                <w:sz w:val="24"/>
                <w:szCs w:val="24"/>
                <w:u w:val="none"/>
                <w:lang w:val="en-US" w:eastAsia="zh-CN" w:bidi="ar"/>
              </w:rPr>
              <w:t>余额预算执行数</w:t>
            </w:r>
          </w:p>
        </w:tc>
        <w:tc>
          <w:tcPr>
            <w:tcW w:w="5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default" w:ascii="Arial" w:hAnsi="Arial" w:eastAsia="宋体" w:cs="Arial"/>
                <w:i w:val="0"/>
                <w:color w:val="000000"/>
                <w:sz w:val="24"/>
                <w:szCs w:val="24"/>
                <w:u w:val="none"/>
              </w:rPr>
              <w:t>×</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val="en-US" w:eastAsia="zh-CN"/>
              </w:rPr>
              <w:t>78000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5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六、20</w:t>
            </w:r>
            <w:r>
              <w:rPr>
                <w:rFonts w:hint="eastAsia" w:ascii="宋体" w:hAnsi="宋体" w:cs="宋体"/>
                <w:i w:val="0"/>
                <w:color w:val="000000"/>
                <w:kern w:val="0"/>
                <w:sz w:val="24"/>
                <w:szCs w:val="24"/>
                <w:u w:val="none"/>
                <w:lang w:val="en-US" w:eastAsia="zh-CN" w:bidi="ar"/>
              </w:rPr>
              <w:t>21</w:t>
            </w:r>
            <w:r>
              <w:rPr>
                <w:rFonts w:hint="eastAsia" w:ascii="宋体" w:hAnsi="宋体" w:eastAsia="宋体" w:cs="宋体"/>
                <w:i w:val="0"/>
                <w:color w:val="000000"/>
                <w:kern w:val="0"/>
                <w:sz w:val="24"/>
                <w:szCs w:val="24"/>
                <w:u w:val="none"/>
                <w:lang w:val="en-US" w:eastAsia="zh-CN" w:bidi="ar"/>
              </w:rPr>
              <w:t>年政府专项债务</w:t>
            </w:r>
            <w:r>
              <w:rPr>
                <w:rFonts w:hint="eastAsia" w:ascii="宋体" w:hAnsi="宋体" w:cs="宋体"/>
                <w:i w:val="0"/>
                <w:color w:val="000000"/>
                <w:kern w:val="0"/>
                <w:sz w:val="24"/>
                <w:szCs w:val="24"/>
                <w:u w:val="none"/>
                <w:lang w:val="en-US" w:eastAsia="zh-CN" w:bidi="ar"/>
              </w:rPr>
              <w:t>余额新增</w:t>
            </w:r>
            <w:r>
              <w:rPr>
                <w:rFonts w:hint="eastAsia" w:ascii="宋体" w:hAnsi="宋体" w:eastAsia="宋体" w:cs="宋体"/>
                <w:i w:val="0"/>
                <w:color w:val="000000"/>
                <w:kern w:val="0"/>
                <w:sz w:val="24"/>
                <w:szCs w:val="24"/>
                <w:u w:val="none"/>
                <w:lang w:val="en-US" w:eastAsia="zh-CN" w:bidi="ar"/>
              </w:rPr>
              <w:t>限额</w:t>
            </w:r>
          </w:p>
        </w:tc>
        <w:tc>
          <w:tcPr>
            <w:tcW w:w="5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val="en-US" w:eastAsia="zh-CN"/>
              </w:rPr>
              <w:t>11500</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Arial" w:hAnsi="Arial" w:eastAsia="宋体" w:cs="Arial"/>
                <w:i w:val="0"/>
                <w:color w:val="000000"/>
                <w:sz w:val="24"/>
                <w:szCs w:val="24"/>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5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七、202</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年政府专项债务余额</w:t>
            </w:r>
            <w:r>
              <w:rPr>
                <w:rFonts w:hint="eastAsia" w:ascii="宋体" w:hAnsi="宋体" w:cs="宋体"/>
                <w:i w:val="0"/>
                <w:color w:val="000000"/>
                <w:kern w:val="0"/>
                <w:sz w:val="24"/>
                <w:szCs w:val="24"/>
                <w:u w:val="none"/>
                <w:lang w:val="en-US" w:eastAsia="zh-CN" w:bidi="ar"/>
              </w:rPr>
              <w:t>限额</w:t>
            </w:r>
          </w:p>
        </w:tc>
        <w:tc>
          <w:tcPr>
            <w:tcW w:w="5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val="en-US" w:eastAsia="zh-CN"/>
              </w:rPr>
              <w:t>89500</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default" w:ascii="Arial" w:hAnsi="Arial" w:eastAsia="宋体" w:cs="Arial"/>
                <w:i w:val="0"/>
                <w:color w:val="000000"/>
                <w:sz w:val="24"/>
                <w:szCs w:val="24"/>
                <w:u w:val="none"/>
              </w:rPr>
              <w:t>×</w:t>
            </w:r>
          </w:p>
        </w:tc>
      </w:tr>
    </w:tbl>
    <w:p>
      <w:pPr>
        <w:spacing w:line="560" w:lineRule="exact"/>
        <w:rPr>
          <w:rFonts w:ascii="仿宋" w:hAnsi="仿宋" w:eastAsia="仿宋" w:cs="仿宋"/>
          <w:sz w:val="32"/>
          <w:szCs w:val="32"/>
        </w:rPr>
      </w:pPr>
    </w:p>
    <w:sectPr>
      <w:pgSz w:w="16838" w:h="11906" w:orient="landscape"/>
      <w:pgMar w:top="607" w:right="720" w:bottom="607" w:left="72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07553E1-2074-4590-ACA6-9BB9CE2A95C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书宋_GBK">
    <w:altName w:val="宋体"/>
    <w:panose1 w:val="00000000000000000000"/>
    <w:charset w:val="86"/>
    <w:family w:val="roman"/>
    <w:pitch w:val="default"/>
    <w:sig w:usb0="00000000" w:usb1="00000000" w:usb2="00000010" w:usb3="00000000" w:csb0="00040000" w:csb1="00000000"/>
    <w:embedRegular r:id="rId2" w:fontKey="{F309741F-38B2-4219-8CE7-D25D0AFD9289}"/>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script"/>
    <w:pitch w:val="default"/>
    <w:sig w:usb0="00000000" w:usb1="00000000" w:usb2="00000000" w:usb3="00000000" w:csb0="00000000" w:csb1="00000000"/>
    <w:embedRegular r:id="rId3" w:fontKey="{60EC0675-D538-434B-8A75-AF7B5C871772}"/>
  </w:font>
  <w:font w:name="仿宋">
    <w:panose1 w:val="02010609060101010101"/>
    <w:charset w:val="86"/>
    <w:family w:val="modern"/>
    <w:pitch w:val="default"/>
    <w:sig w:usb0="800002BF" w:usb1="38CF7CFA" w:usb2="00000016" w:usb3="00000000" w:csb0="00040001" w:csb1="00000000"/>
    <w:embedRegular r:id="rId4" w:fontKey="{A279B09E-3A96-4905-8B2F-B6E9595EFDEE}"/>
  </w:font>
  <w:font w:name="仿宋_GB2312">
    <w:altName w:val="仿宋"/>
    <w:panose1 w:val="02010609030101010101"/>
    <w:charset w:val="86"/>
    <w:family w:val="modern"/>
    <w:pitch w:val="default"/>
    <w:sig w:usb0="00000000" w:usb1="00000000" w:usb2="00000010" w:usb3="00000000" w:csb0="00040000" w:csb1="00000000"/>
    <w:embedRegular r:id="rId5" w:fontKey="{99238351-93AD-4D44-AD5C-31A5D8235C9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178EB"/>
    <w:multiLevelType w:val="singleLevel"/>
    <w:tmpl w:val="5F6178EB"/>
    <w:lvl w:ilvl="0" w:tentative="0">
      <w:start w:val="1"/>
      <w:numFmt w:val="chineseCounting"/>
      <w:suff w:val="nothing"/>
      <w:lvlText w:val="%1、"/>
      <w:lvlJc w:val="left"/>
    </w:lvl>
  </w:abstractNum>
  <w:abstractNum w:abstractNumId="1">
    <w:nsid w:val="5F61799C"/>
    <w:multiLevelType w:val="singleLevel"/>
    <w:tmpl w:val="5F61799C"/>
    <w:lvl w:ilvl="0" w:tentative="0">
      <w:start w:val="1"/>
      <w:numFmt w:val="chineseCounting"/>
      <w:suff w:val="nothing"/>
      <w:lvlText w:val="（%1）"/>
      <w:lvlJc w:val="left"/>
    </w:lvl>
  </w:abstractNum>
  <w:abstractNum w:abstractNumId="2">
    <w:nsid w:val="5F618C20"/>
    <w:multiLevelType w:val="singleLevel"/>
    <w:tmpl w:val="5F618C20"/>
    <w:lvl w:ilvl="0" w:tentative="0">
      <w:start w:val="3"/>
      <w:numFmt w:val="chineseCounting"/>
      <w:suff w:val="nothing"/>
      <w:lvlText w:val="(%1）"/>
      <w:lvlJc w:val="left"/>
    </w:lvl>
  </w:abstractNum>
  <w:abstractNum w:abstractNumId="3">
    <w:nsid w:val="5F61C61F"/>
    <w:multiLevelType w:val="singleLevel"/>
    <w:tmpl w:val="5F61C61F"/>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C30"/>
    <w:rsid w:val="00011418"/>
    <w:rsid w:val="003D6D7C"/>
    <w:rsid w:val="00484D34"/>
    <w:rsid w:val="00516C30"/>
    <w:rsid w:val="006064D0"/>
    <w:rsid w:val="01CA298F"/>
    <w:rsid w:val="03CD78D7"/>
    <w:rsid w:val="045B54C7"/>
    <w:rsid w:val="06C06148"/>
    <w:rsid w:val="080E40D3"/>
    <w:rsid w:val="09473A32"/>
    <w:rsid w:val="0AB01AAE"/>
    <w:rsid w:val="0E4536ED"/>
    <w:rsid w:val="0EFF3DE0"/>
    <w:rsid w:val="0FA51493"/>
    <w:rsid w:val="14093C46"/>
    <w:rsid w:val="199F49A5"/>
    <w:rsid w:val="1C5E4CF6"/>
    <w:rsid w:val="1CA97B32"/>
    <w:rsid w:val="1D071037"/>
    <w:rsid w:val="1EA76D8F"/>
    <w:rsid w:val="23A808BF"/>
    <w:rsid w:val="24353FD5"/>
    <w:rsid w:val="24C44134"/>
    <w:rsid w:val="2582620A"/>
    <w:rsid w:val="26770660"/>
    <w:rsid w:val="2687727B"/>
    <w:rsid w:val="28E01D76"/>
    <w:rsid w:val="296837E9"/>
    <w:rsid w:val="2C271435"/>
    <w:rsid w:val="2D8347C6"/>
    <w:rsid w:val="36351163"/>
    <w:rsid w:val="3AAF650B"/>
    <w:rsid w:val="3B0B1CFA"/>
    <w:rsid w:val="3B942A58"/>
    <w:rsid w:val="3DE74FF3"/>
    <w:rsid w:val="4B497B4A"/>
    <w:rsid w:val="4BF7403C"/>
    <w:rsid w:val="4D0F3F85"/>
    <w:rsid w:val="51010281"/>
    <w:rsid w:val="5ED55213"/>
    <w:rsid w:val="5F7412FC"/>
    <w:rsid w:val="611A0506"/>
    <w:rsid w:val="61464C5B"/>
    <w:rsid w:val="64282A3A"/>
    <w:rsid w:val="642C1F9C"/>
    <w:rsid w:val="65B37476"/>
    <w:rsid w:val="663235CB"/>
    <w:rsid w:val="667D0A5E"/>
    <w:rsid w:val="67880E42"/>
    <w:rsid w:val="6D530037"/>
    <w:rsid w:val="70E20765"/>
    <w:rsid w:val="720E0307"/>
    <w:rsid w:val="73C44BB7"/>
    <w:rsid w:val="746B2C2F"/>
    <w:rsid w:val="752E5145"/>
    <w:rsid w:val="7914166B"/>
    <w:rsid w:val="7C03794A"/>
    <w:rsid w:val="7CE6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51"/>
    <w:basedOn w:val="4"/>
    <w:qFormat/>
    <w:uiPriority w:val="0"/>
    <w:rPr>
      <w:rFonts w:hint="default" w:ascii="Times New Roman" w:hAnsi="Times New Roman" w:cs="Times New Roman"/>
      <w:color w:val="000000"/>
      <w:sz w:val="24"/>
      <w:szCs w:val="24"/>
      <w:u w:val="none"/>
    </w:rPr>
  </w:style>
  <w:style w:type="character" w:customStyle="1" w:styleId="7">
    <w:name w:val="font71"/>
    <w:basedOn w:val="4"/>
    <w:qFormat/>
    <w:uiPriority w:val="0"/>
    <w:rPr>
      <w:rFonts w:hint="default" w:ascii="方正书宋_GBK" w:hAnsi="方正书宋_GBK" w:eastAsia="方正书宋_GBK" w:cs="方正书宋_GBK"/>
      <w:color w:val="000000"/>
      <w:sz w:val="24"/>
      <w:szCs w:val="24"/>
      <w:u w:val="none"/>
    </w:rPr>
  </w:style>
  <w:style w:type="character" w:customStyle="1" w:styleId="8">
    <w:name w:val="font01"/>
    <w:basedOn w:val="4"/>
    <w:qFormat/>
    <w:uiPriority w:val="0"/>
    <w:rPr>
      <w:rFonts w:ascii="font-weight : 400" w:hAnsi="font-weight : 400" w:eastAsia="font-weight : 400" w:cs="font-weight : 400"/>
      <w:color w:val="000000"/>
      <w:sz w:val="22"/>
      <w:szCs w:val="22"/>
      <w:u w:val="none"/>
    </w:rPr>
  </w:style>
  <w:style w:type="character" w:customStyle="1" w:styleId="9">
    <w:name w:val="页眉 Char"/>
    <w:basedOn w:val="4"/>
    <w:link w:val="3"/>
    <w:qFormat/>
    <w:uiPriority w:val="0"/>
    <w:rPr>
      <w:rFonts w:ascii="Calibri" w:hAnsi="Calibri"/>
      <w:kern w:val="2"/>
      <w:sz w:val="18"/>
      <w:szCs w:val="18"/>
    </w:rPr>
  </w:style>
  <w:style w:type="character" w:customStyle="1" w:styleId="10">
    <w:name w:val="页脚 Char"/>
    <w:basedOn w:val="4"/>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692</Words>
  <Characters>3945</Characters>
  <Lines>32</Lines>
  <Paragraphs>9</Paragraphs>
  <TotalTime>0</TotalTime>
  <ScaleCrop>false</ScaleCrop>
  <LinksUpToDate>false</LinksUpToDate>
  <CharactersWithSpaces>4628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2021-10-15T09:24:46Z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3BFA84C7044940C49EF9300ACB233490</vt:lpwstr>
  </property>
</Properties>
</file>